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0FC2A" w14:textId="77777777" w:rsidR="007E0890" w:rsidRPr="00BC2309" w:rsidRDefault="007E0890" w:rsidP="008B34E5">
      <w:pPr>
        <w:spacing w:after="0" w:line="240" w:lineRule="auto"/>
        <w:rPr>
          <w:rFonts w:ascii="Arial" w:hAnsi="Arial" w:cs="Arial"/>
          <w:b/>
          <w:sz w:val="24"/>
        </w:rPr>
      </w:pPr>
      <w:r w:rsidRPr="00BC2309">
        <w:rPr>
          <w:rFonts w:ascii="Arial" w:hAnsi="Arial" w:cs="Arial"/>
          <w:b/>
          <w:sz w:val="24"/>
        </w:rPr>
        <w:t>Communiqué de presse</w:t>
      </w:r>
    </w:p>
    <w:p w14:paraId="3886DF2E" w14:textId="5ED7AFAE" w:rsidR="008B34E5" w:rsidRPr="00BC2309" w:rsidRDefault="0071418A" w:rsidP="008B34E5">
      <w:pPr>
        <w:spacing w:after="0" w:line="240" w:lineRule="auto"/>
        <w:rPr>
          <w:rFonts w:ascii="Arial" w:hAnsi="Arial" w:cs="Arial"/>
          <w:b/>
          <w:sz w:val="24"/>
        </w:rPr>
      </w:pPr>
      <w:r w:rsidRPr="00BC2309">
        <w:rPr>
          <w:rFonts w:ascii="Arial" w:hAnsi="Arial" w:cs="Arial"/>
          <w:b/>
          <w:sz w:val="24"/>
        </w:rPr>
        <w:t xml:space="preserve">Casablanca, le </w:t>
      </w:r>
      <w:r w:rsidR="003D309C">
        <w:rPr>
          <w:rFonts w:ascii="Arial" w:hAnsi="Arial" w:cs="Arial"/>
          <w:b/>
          <w:sz w:val="24"/>
        </w:rPr>
        <w:t>1</w:t>
      </w:r>
      <w:r w:rsidR="00666650">
        <w:rPr>
          <w:rFonts w:ascii="Arial" w:hAnsi="Arial" w:cs="Arial"/>
          <w:b/>
          <w:sz w:val="24"/>
        </w:rPr>
        <w:t>5</w:t>
      </w:r>
      <w:r w:rsidR="003D309C">
        <w:rPr>
          <w:rFonts w:ascii="Arial" w:hAnsi="Arial" w:cs="Arial"/>
          <w:b/>
          <w:sz w:val="24"/>
        </w:rPr>
        <w:t xml:space="preserve"> octobre</w:t>
      </w:r>
      <w:r w:rsidR="008B34E5" w:rsidRPr="00BC2309">
        <w:rPr>
          <w:rFonts w:ascii="Arial" w:hAnsi="Arial" w:cs="Arial"/>
          <w:b/>
          <w:sz w:val="24"/>
        </w:rPr>
        <w:t xml:space="preserve"> </w:t>
      </w:r>
      <w:r w:rsidR="00F041ED">
        <w:rPr>
          <w:rFonts w:ascii="Arial" w:hAnsi="Arial" w:cs="Arial"/>
          <w:b/>
          <w:sz w:val="24"/>
        </w:rPr>
        <w:t>2020</w:t>
      </w:r>
    </w:p>
    <w:p w14:paraId="292CAE5F" w14:textId="77777777" w:rsidR="008B34E5" w:rsidRPr="00BC2309" w:rsidRDefault="008B34E5" w:rsidP="008B34E5">
      <w:pPr>
        <w:spacing w:after="0" w:line="240" w:lineRule="auto"/>
        <w:rPr>
          <w:rFonts w:ascii="Arial" w:hAnsi="Arial" w:cs="Arial"/>
          <w:b/>
        </w:rPr>
      </w:pPr>
    </w:p>
    <w:p w14:paraId="322A3101" w14:textId="77777777" w:rsidR="00841B5E" w:rsidRPr="00B609B3" w:rsidRDefault="00841B5E" w:rsidP="008B34E5">
      <w:pPr>
        <w:spacing w:after="0" w:line="240" w:lineRule="auto"/>
        <w:rPr>
          <w:rFonts w:ascii="Arial" w:hAnsi="Arial" w:cs="Arial"/>
          <w:b/>
        </w:rPr>
      </w:pPr>
    </w:p>
    <w:p w14:paraId="17A6B993" w14:textId="77777777" w:rsidR="006B3051" w:rsidRPr="00B609B3" w:rsidRDefault="006B3051" w:rsidP="00A54426">
      <w:pPr>
        <w:spacing w:after="0" w:line="240" w:lineRule="auto"/>
        <w:rPr>
          <w:rFonts w:ascii="Arial" w:hAnsi="Arial" w:cs="Arial"/>
          <w:b/>
        </w:rPr>
      </w:pPr>
    </w:p>
    <w:p w14:paraId="7229F771" w14:textId="77777777" w:rsidR="00622D59" w:rsidRDefault="00E757A5" w:rsidP="007539F4">
      <w:pPr>
        <w:spacing w:after="0" w:line="240" w:lineRule="auto"/>
        <w:jc w:val="center"/>
        <w:rPr>
          <w:rFonts w:ascii="Arial" w:hAnsi="Arial" w:cs="Arial"/>
          <w:b/>
          <w:sz w:val="28"/>
          <w:szCs w:val="28"/>
        </w:rPr>
      </w:pPr>
      <w:r w:rsidRPr="00622D59">
        <w:rPr>
          <w:rFonts w:ascii="Arial" w:hAnsi="Arial" w:cs="Arial"/>
          <w:b/>
          <w:sz w:val="28"/>
          <w:szCs w:val="28"/>
        </w:rPr>
        <w:t>Crédit du Maroc et sa F</w:t>
      </w:r>
      <w:r w:rsidR="006C40DA" w:rsidRPr="00622D59">
        <w:rPr>
          <w:rFonts w:ascii="Arial" w:hAnsi="Arial" w:cs="Arial"/>
          <w:b/>
          <w:sz w:val="28"/>
          <w:szCs w:val="28"/>
        </w:rPr>
        <w:t xml:space="preserve">ondation </w:t>
      </w:r>
    </w:p>
    <w:p w14:paraId="4F06AF59" w14:textId="77777777" w:rsidR="006C40DA" w:rsidRPr="00622D59" w:rsidRDefault="006C40DA" w:rsidP="007539F4">
      <w:pPr>
        <w:spacing w:after="0" w:line="240" w:lineRule="auto"/>
        <w:jc w:val="center"/>
        <w:rPr>
          <w:rFonts w:ascii="Arial" w:hAnsi="Arial" w:cs="Arial"/>
          <w:b/>
          <w:sz w:val="28"/>
          <w:szCs w:val="28"/>
        </w:rPr>
      </w:pPr>
      <w:proofErr w:type="gramStart"/>
      <w:r w:rsidRPr="00622D59">
        <w:rPr>
          <w:rFonts w:ascii="Arial" w:hAnsi="Arial" w:cs="Arial"/>
          <w:b/>
          <w:sz w:val="28"/>
          <w:szCs w:val="28"/>
        </w:rPr>
        <w:t>signent</w:t>
      </w:r>
      <w:proofErr w:type="gramEnd"/>
      <w:r w:rsidRPr="00622D59">
        <w:rPr>
          <w:rFonts w:ascii="Arial" w:hAnsi="Arial" w:cs="Arial"/>
          <w:b/>
          <w:sz w:val="28"/>
          <w:szCs w:val="28"/>
        </w:rPr>
        <w:t xml:space="preserve"> une convention de partenariat avec </w:t>
      </w:r>
    </w:p>
    <w:p w14:paraId="4E81C891" w14:textId="77777777" w:rsidR="00841B5E" w:rsidRPr="00622D59" w:rsidRDefault="006C40DA" w:rsidP="00622D59">
      <w:pPr>
        <w:spacing w:after="0" w:line="240" w:lineRule="auto"/>
        <w:jc w:val="center"/>
        <w:rPr>
          <w:rFonts w:ascii="Arial" w:hAnsi="Arial" w:cs="Arial"/>
          <w:b/>
          <w:sz w:val="28"/>
          <w:szCs w:val="28"/>
        </w:rPr>
      </w:pPr>
      <w:proofErr w:type="gramStart"/>
      <w:r w:rsidRPr="00622D59">
        <w:rPr>
          <w:rFonts w:ascii="Arial" w:hAnsi="Arial" w:cs="Arial"/>
          <w:b/>
          <w:sz w:val="28"/>
          <w:szCs w:val="28"/>
        </w:rPr>
        <w:t>la</w:t>
      </w:r>
      <w:proofErr w:type="gramEnd"/>
      <w:r w:rsidRPr="00622D59">
        <w:rPr>
          <w:rFonts w:ascii="Arial" w:hAnsi="Arial" w:cs="Arial"/>
          <w:b/>
          <w:sz w:val="28"/>
          <w:szCs w:val="28"/>
        </w:rPr>
        <w:t xml:space="preserve"> Chambre Française de Commerce et d’</w:t>
      </w:r>
      <w:r w:rsidR="00F041ED" w:rsidRPr="00622D59">
        <w:rPr>
          <w:rFonts w:ascii="Arial" w:hAnsi="Arial" w:cs="Arial"/>
          <w:b/>
          <w:sz w:val="28"/>
          <w:szCs w:val="28"/>
        </w:rPr>
        <w:t xml:space="preserve">Industrie </w:t>
      </w:r>
      <w:r w:rsidRPr="00622D59">
        <w:rPr>
          <w:rFonts w:ascii="Arial" w:hAnsi="Arial" w:cs="Arial"/>
          <w:b/>
          <w:sz w:val="28"/>
          <w:szCs w:val="28"/>
        </w:rPr>
        <w:t>du Maroc</w:t>
      </w:r>
      <w:r w:rsidR="00DF5DA0" w:rsidRPr="00622D59">
        <w:rPr>
          <w:rFonts w:ascii="Arial" w:hAnsi="Arial" w:cs="Arial"/>
          <w:b/>
          <w:sz w:val="28"/>
          <w:szCs w:val="28"/>
        </w:rPr>
        <w:t>.</w:t>
      </w:r>
      <w:r w:rsidR="007539F4" w:rsidRPr="00622D59">
        <w:rPr>
          <w:rFonts w:ascii="Arial" w:hAnsi="Arial" w:cs="Arial"/>
          <w:b/>
          <w:sz w:val="28"/>
          <w:szCs w:val="28"/>
        </w:rPr>
        <w:t> </w:t>
      </w:r>
    </w:p>
    <w:p w14:paraId="63F83758" w14:textId="77777777" w:rsidR="007539F4" w:rsidRPr="00B609B3" w:rsidRDefault="007539F4" w:rsidP="00841B5E">
      <w:pPr>
        <w:spacing w:after="0" w:line="240" w:lineRule="auto"/>
        <w:jc w:val="center"/>
        <w:rPr>
          <w:rFonts w:ascii="Arial" w:hAnsi="Arial" w:cs="Arial"/>
          <w:b/>
        </w:rPr>
      </w:pPr>
    </w:p>
    <w:p w14:paraId="44700E8C" w14:textId="77777777" w:rsidR="001E1D44" w:rsidRPr="00622D59" w:rsidRDefault="007539F4" w:rsidP="007539F4">
      <w:pPr>
        <w:spacing w:after="0" w:line="240" w:lineRule="auto"/>
        <w:jc w:val="center"/>
        <w:rPr>
          <w:rFonts w:ascii="Arial" w:hAnsi="Arial" w:cs="Arial"/>
          <w:b/>
          <w:iCs/>
          <w:color w:val="0070C0"/>
          <w:sz w:val="28"/>
          <w:szCs w:val="28"/>
        </w:rPr>
      </w:pPr>
      <w:r w:rsidRPr="00622D59">
        <w:rPr>
          <w:rFonts w:ascii="Arial" w:hAnsi="Arial" w:cs="Arial"/>
          <w:b/>
          <w:iCs/>
          <w:sz w:val="28"/>
          <w:szCs w:val="28"/>
        </w:rPr>
        <w:t>U</w:t>
      </w:r>
      <w:r w:rsidR="00DB3FCB" w:rsidRPr="00622D59">
        <w:rPr>
          <w:rFonts w:ascii="Arial" w:hAnsi="Arial" w:cs="Arial"/>
          <w:b/>
          <w:iCs/>
          <w:sz w:val="28"/>
          <w:szCs w:val="28"/>
        </w:rPr>
        <w:t>n partenariat</w:t>
      </w:r>
      <w:r w:rsidR="001E1D44" w:rsidRPr="00622D59">
        <w:rPr>
          <w:rFonts w:ascii="Arial" w:hAnsi="Arial" w:cs="Arial"/>
          <w:b/>
          <w:iCs/>
          <w:sz w:val="28"/>
          <w:szCs w:val="28"/>
        </w:rPr>
        <w:t xml:space="preserve"> </w:t>
      </w:r>
      <w:r w:rsidRPr="00622D59">
        <w:rPr>
          <w:rFonts w:ascii="Arial" w:hAnsi="Arial" w:cs="Arial"/>
          <w:b/>
          <w:iCs/>
          <w:sz w:val="28"/>
          <w:szCs w:val="28"/>
        </w:rPr>
        <w:t xml:space="preserve">en faveur de l’éducation </w:t>
      </w:r>
      <w:r w:rsidR="001E1D44" w:rsidRPr="00622D59">
        <w:rPr>
          <w:rFonts w:ascii="Arial" w:hAnsi="Arial" w:cs="Arial"/>
          <w:b/>
          <w:iCs/>
          <w:sz w:val="28"/>
          <w:szCs w:val="28"/>
        </w:rPr>
        <w:t xml:space="preserve">et </w:t>
      </w:r>
      <w:r w:rsidR="00F041ED" w:rsidRPr="00622D59">
        <w:rPr>
          <w:rFonts w:ascii="Arial" w:hAnsi="Arial" w:cs="Arial"/>
          <w:b/>
          <w:iCs/>
          <w:sz w:val="28"/>
          <w:szCs w:val="28"/>
        </w:rPr>
        <w:t>de l’inclusion des jeunes vers l’emploi</w:t>
      </w:r>
      <w:r w:rsidR="00DF5DA0" w:rsidRPr="00622D59">
        <w:rPr>
          <w:rFonts w:ascii="Arial" w:hAnsi="Arial" w:cs="Arial"/>
          <w:b/>
          <w:iCs/>
          <w:sz w:val="28"/>
          <w:szCs w:val="28"/>
        </w:rPr>
        <w:t>.</w:t>
      </w:r>
    </w:p>
    <w:p w14:paraId="19EAFA10" w14:textId="77777777" w:rsidR="00796C50" w:rsidRPr="00B609B3" w:rsidRDefault="00796C50" w:rsidP="00841B5E">
      <w:pPr>
        <w:spacing w:after="0" w:line="240" w:lineRule="auto"/>
        <w:jc w:val="center"/>
        <w:rPr>
          <w:rFonts w:ascii="Arial" w:hAnsi="Arial" w:cs="Arial"/>
          <w:b/>
        </w:rPr>
      </w:pPr>
    </w:p>
    <w:p w14:paraId="6687EC2F" w14:textId="77777777" w:rsidR="008B34E5" w:rsidRPr="00B609B3" w:rsidRDefault="008B34E5" w:rsidP="00E757A5">
      <w:pPr>
        <w:spacing w:after="0" w:line="240" w:lineRule="auto"/>
        <w:jc w:val="both"/>
        <w:rPr>
          <w:rFonts w:ascii="Arial" w:hAnsi="Arial" w:cs="Arial"/>
          <w:b/>
        </w:rPr>
      </w:pPr>
    </w:p>
    <w:p w14:paraId="077CC602" w14:textId="77777777" w:rsidR="00C54E2B" w:rsidRPr="00B609B3" w:rsidRDefault="00E757A5" w:rsidP="00E757A5">
      <w:pPr>
        <w:spacing w:after="0" w:line="240" w:lineRule="auto"/>
        <w:jc w:val="both"/>
        <w:rPr>
          <w:rFonts w:ascii="Arial" w:hAnsi="Arial" w:cs="Arial"/>
          <w:b/>
        </w:rPr>
      </w:pPr>
      <w:r w:rsidRPr="00B609B3">
        <w:rPr>
          <w:rFonts w:ascii="Arial" w:hAnsi="Arial" w:cs="Arial"/>
          <w:b/>
        </w:rPr>
        <w:t xml:space="preserve">▪ </w:t>
      </w:r>
      <w:r w:rsidR="00796C50" w:rsidRPr="00B609B3">
        <w:rPr>
          <w:rFonts w:ascii="Arial" w:hAnsi="Arial" w:cs="Arial"/>
          <w:b/>
        </w:rPr>
        <w:t xml:space="preserve">La Fondation Crédit du Maroc </w:t>
      </w:r>
      <w:r w:rsidRPr="00B609B3">
        <w:rPr>
          <w:rFonts w:ascii="Arial" w:hAnsi="Arial" w:cs="Arial"/>
          <w:b/>
        </w:rPr>
        <w:t>prend en charge 50</w:t>
      </w:r>
      <w:r w:rsidR="00F041ED">
        <w:rPr>
          <w:rFonts w:ascii="Arial" w:hAnsi="Arial" w:cs="Arial"/>
          <w:b/>
        </w:rPr>
        <w:t xml:space="preserve"> </w:t>
      </w:r>
      <w:r w:rsidRPr="00B609B3">
        <w:rPr>
          <w:rFonts w:ascii="Arial" w:hAnsi="Arial" w:cs="Arial"/>
          <w:b/>
        </w:rPr>
        <w:t>% des frais de scolarité de</w:t>
      </w:r>
      <w:r w:rsidR="00796C50" w:rsidRPr="00B609B3">
        <w:rPr>
          <w:rFonts w:ascii="Arial" w:hAnsi="Arial" w:cs="Arial"/>
          <w:b/>
        </w:rPr>
        <w:t xml:space="preserve"> deux bacheliers méritants, issus de milieu défavorisé. Ces</w:t>
      </w:r>
      <w:r w:rsidR="00C54E2B" w:rsidRPr="00B609B3">
        <w:rPr>
          <w:rFonts w:ascii="Arial" w:hAnsi="Arial" w:cs="Arial"/>
          <w:b/>
        </w:rPr>
        <w:t xml:space="preserve"> boursiers </w:t>
      </w:r>
      <w:r w:rsidRPr="00B609B3">
        <w:rPr>
          <w:rFonts w:ascii="Arial" w:hAnsi="Arial" w:cs="Arial"/>
          <w:b/>
        </w:rPr>
        <w:t xml:space="preserve">bénéficieront également </w:t>
      </w:r>
      <w:r w:rsidR="00796C50" w:rsidRPr="00B609B3">
        <w:rPr>
          <w:rFonts w:ascii="Arial" w:hAnsi="Arial" w:cs="Arial"/>
          <w:b/>
        </w:rPr>
        <w:t>d’un accompagnement</w:t>
      </w:r>
      <w:r w:rsidRPr="00B609B3">
        <w:rPr>
          <w:rFonts w:ascii="Arial" w:hAnsi="Arial" w:cs="Arial"/>
          <w:b/>
        </w:rPr>
        <w:t xml:space="preserve"> </w:t>
      </w:r>
      <w:r w:rsidR="006B7ABC">
        <w:rPr>
          <w:rFonts w:ascii="Arial" w:hAnsi="Arial" w:cs="Arial"/>
          <w:b/>
        </w:rPr>
        <w:t xml:space="preserve">du Crédit du Maroc </w:t>
      </w:r>
      <w:r w:rsidR="00C54E2B" w:rsidRPr="00B609B3">
        <w:rPr>
          <w:rFonts w:ascii="Arial" w:hAnsi="Arial" w:cs="Arial"/>
          <w:b/>
        </w:rPr>
        <w:t>dans leur cursus universitaire et dans leur insertion professionnelle</w:t>
      </w:r>
      <w:r w:rsidRPr="00B609B3">
        <w:rPr>
          <w:rFonts w:ascii="Arial" w:hAnsi="Arial" w:cs="Arial"/>
          <w:b/>
        </w:rPr>
        <w:t>.</w:t>
      </w:r>
    </w:p>
    <w:p w14:paraId="58C4E2AA" w14:textId="77777777" w:rsidR="00C54E2B" w:rsidRPr="00B609B3" w:rsidRDefault="00C54E2B" w:rsidP="00E757A5">
      <w:pPr>
        <w:spacing w:after="0" w:line="240" w:lineRule="auto"/>
        <w:jc w:val="both"/>
        <w:rPr>
          <w:rFonts w:ascii="Arial" w:hAnsi="Arial" w:cs="Arial"/>
          <w:b/>
        </w:rPr>
      </w:pPr>
    </w:p>
    <w:p w14:paraId="1438667B" w14:textId="019593A9" w:rsidR="00C54E2B" w:rsidRPr="00B609B3" w:rsidRDefault="00E757A5" w:rsidP="00622D59">
      <w:pPr>
        <w:spacing w:after="0" w:line="240" w:lineRule="auto"/>
        <w:jc w:val="both"/>
        <w:rPr>
          <w:rFonts w:ascii="Arial" w:hAnsi="Arial" w:cs="Arial"/>
          <w:b/>
        </w:rPr>
      </w:pPr>
      <w:r w:rsidRPr="00B609B3">
        <w:rPr>
          <w:rFonts w:ascii="Arial" w:hAnsi="Arial" w:cs="Arial"/>
          <w:b/>
        </w:rPr>
        <w:t xml:space="preserve">▪ </w:t>
      </w:r>
      <w:r w:rsidR="00FD62CB" w:rsidRPr="00B609B3">
        <w:rPr>
          <w:rFonts w:ascii="Arial" w:hAnsi="Arial" w:cs="Arial"/>
          <w:b/>
        </w:rPr>
        <w:t xml:space="preserve">Un partenariat au service de notre marque employeur qui donne accès à la banque </w:t>
      </w:r>
      <w:r w:rsidR="00A26424">
        <w:rPr>
          <w:rFonts w:ascii="Arial" w:hAnsi="Arial" w:cs="Arial"/>
          <w:b/>
        </w:rPr>
        <w:t xml:space="preserve">au forum des métiers </w:t>
      </w:r>
      <w:r w:rsidR="00FD62CB" w:rsidRPr="00B609B3">
        <w:rPr>
          <w:rFonts w:ascii="Arial" w:hAnsi="Arial" w:cs="Arial"/>
          <w:b/>
        </w:rPr>
        <w:t>de l’</w:t>
      </w:r>
      <w:r w:rsidR="00F041ED">
        <w:rPr>
          <w:rFonts w:ascii="Arial" w:hAnsi="Arial" w:cs="Arial"/>
          <w:b/>
        </w:rPr>
        <w:t>Ecole Supérieure des Affaires</w:t>
      </w:r>
      <w:r w:rsidR="00FA4B26">
        <w:rPr>
          <w:rFonts w:ascii="Arial" w:hAnsi="Arial" w:cs="Arial"/>
          <w:b/>
        </w:rPr>
        <w:t xml:space="preserve"> de Casablanca </w:t>
      </w:r>
      <w:r w:rsidR="00F041ED">
        <w:rPr>
          <w:rFonts w:ascii="Arial" w:hAnsi="Arial" w:cs="Arial"/>
          <w:b/>
        </w:rPr>
        <w:t>(</w:t>
      </w:r>
      <w:r w:rsidR="00622D59">
        <w:rPr>
          <w:rFonts w:ascii="Arial" w:hAnsi="Arial" w:cs="Arial"/>
          <w:b/>
        </w:rPr>
        <w:t>L</w:t>
      </w:r>
      <w:r w:rsidR="00F041ED">
        <w:rPr>
          <w:rFonts w:ascii="Arial" w:hAnsi="Arial" w:cs="Arial"/>
          <w:b/>
        </w:rPr>
        <w:t>’ESA)</w:t>
      </w:r>
      <w:r w:rsidR="00FD62CB" w:rsidRPr="00B609B3">
        <w:rPr>
          <w:rFonts w:ascii="Arial" w:hAnsi="Arial" w:cs="Arial"/>
          <w:b/>
        </w:rPr>
        <w:t xml:space="preserve"> et </w:t>
      </w:r>
      <w:r w:rsidR="00F041ED">
        <w:rPr>
          <w:rFonts w:ascii="Arial" w:hAnsi="Arial" w:cs="Arial"/>
          <w:b/>
        </w:rPr>
        <w:t xml:space="preserve">au service des étudiants avec des opportunités </w:t>
      </w:r>
      <w:r w:rsidR="00FD62CB" w:rsidRPr="00B609B3">
        <w:rPr>
          <w:rFonts w:ascii="Arial" w:hAnsi="Arial" w:cs="Arial"/>
          <w:b/>
        </w:rPr>
        <w:t>de stages et d’embauche</w:t>
      </w:r>
      <w:r w:rsidR="00D52A82" w:rsidRPr="00B609B3">
        <w:rPr>
          <w:rFonts w:ascii="Arial" w:hAnsi="Arial" w:cs="Arial"/>
          <w:b/>
        </w:rPr>
        <w:t>.</w:t>
      </w:r>
    </w:p>
    <w:p w14:paraId="52C0448A" w14:textId="77777777" w:rsidR="00F22572" w:rsidRPr="00B609B3" w:rsidRDefault="00F22572" w:rsidP="00FD62CB">
      <w:pPr>
        <w:spacing w:after="0" w:line="240" w:lineRule="auto"/>
        <w:jc w:val="both"/>
        <w:rPr>
          <w:rFonts w:ascii="Arial" w:hAnsi="Arial" w:cs="Arial"/>
          <w:b/>
        </w:rPr>
      </w:pPr>
    </w:p>
    <w:p w14:paraId="35124364" w14:textId="77777777" w:rsidR="00FD62CB" w:rsidRPr="00B609B3" w:rsidRDefault="00FD62CB" w:rsidP="00FD62CB">
      <w:pPr>
        <w:spacing w:after="0" w:line="240" w:lineRule="auto"/>
        <w:jc w:val="both"/>
        <w:rPr>
          <w:rFonts w:ascii="Arial" w:hAnsi="Arial" w:cs="Arial"/>
          <w:b/>
        </w:rPr>
      </w:pPr>
      <w:r w:rsidRPr="00B609B3">
        <w:rPr>
          <w:rFonts w:ascii="Arial" w:hAnsi="Arial" w:cs="Arial"/>
          <w:b/>
        </w:rPr>
        <w:t>▪ Crédit du Maroc prendra part aux programmes de mentoring</w:t>
      </w:r>
      <w:r w:rsidR="00F22572" w:rsidRPr="00B609B3">
        <w:rPr>
          <w:rFonts w:ascii="Arial" w:hAnsi="Arial" w:cs="Arial"/>
          <w:b/>
        </w:rPr>
        <w:t xml:space="preserve"> des étudiants pour les accompagner dans leurs programmes d’apprentissage.</w:t>
      </w:r>
    </w:p>
    <w:p w14:paraId="18B02454" w14:textId="77777777" w:rsidR="001E1D44" w:rsidRPr="00B609B3" w:rsidRDefault="001E1D44" w:rsidP="001E1D44">
      <w:pPr>
        <w:widowControl w:val="0"/>
        <w:rPr>
          <w:rFonts w:ascii="Arial" w:hAnsi="Arial" w:cs="Arial"/>
        </w:rPr>
      </w:pPr>
    </w:p>
    <w:p w14:paraId="386E6B8E" w14:textId="68FCA09C" w:rsidR="001E1D44" w:rsidRPr="00B609B3" w:rsidRDefault="001E1D44" w:rsidP="001E1D44">
      <w:pPr>
        <w:widowControl w:val="0"/>
        <w:jc w:val="both"/>
        <w:rPr>
          <w:rFonts w:ascii="Arial" w:hAnsi="Arial" w:cs="Arial"/>
        </w:rPr>
      </w:pPr>
      <w:r w:rsidRPr="00B609B3">
        <w:rPr>
          <w:rFonts w:ascii="Arial" w:hAnsi="Arial" w:cs="Arial"/>
        </w:rPr>
        <w:t xml:space="preserve">Mardi 13 octobre 2020 à Casablanca, Crédit du Maroc et sa Fondation ont signé une convention de partenariat avec la Chambre Française de Commerce et d’Industrie du Maroc (CFCIM) pour son école </w:t>
      </w:r>
      <w:r w:rsidR="00A26424">
        <w:rPr>
          <w:rFonts w:ascii="Arial" w:hAnsi="Arial" w:cs="Arial"/>
        </w:rPr>
        <w:t xml:space="preserve">ESA de Casablanca </w:t>
      </w:r>
      <w:r w:rsidRPr="00B609B3">
        <w:rPr>
          <w:rFonts w:ascii="Arial" w:hAnsi="Arial" w:cs="Arial"/>
        </w:rPr>
        <w:t>(</w:t>
      </w:r>
      <w:r w:rsidR="00252CFA">
        <w:rPr>
          <w:rFonts w:ascii="Arial" w:hAnsi="Arial" w:cs="Arial"/>
        </w:rPr>
        <w:t>ex</w:t>
      </w:r>
      <w:r w:rsidRPr="00B609B3">
        <w:rPr>
          <w:rFonts w:ascii="Arial" w:hAnsi="Arial" w:cs="Arial"/>
        </w:rPr>
        <w:t xml:space="preserve">-EFA). Cette signature </w:t>
      </w:r>
      <w:r w:rsidR="00F041ED">
        <w:rPr>
          <w:rFonts w:ascii="Arial" w:hAnsi="Arial" w:cs="Arial"/>
        </w:rPr>
        <w:t xml:space="preserve">s’est déroulée à la CFCIM en présence de </w:t>
      </w:r>
      <w:r w:rsidRPr="00B609B3">
        <w:rPr>
          <w:rFonts w:ascii="Arial" w:hAnsi="Arial" w:cs="Arial"/>
          <w:b/>
          <w:bCs/>
        </w:rPr>
        <w:t>M. Bernard Muselet,</w:t>
      </w:r>
      <w:r w:rsidRPr="00B609B3">
        <w:rPr>
          <w:rFonts w:ascii="Arial" w:hAnsi="Arial" w:cs="Arial"/>
        </w:rPr>
        <w:t xml:space="preserve"> Président du Directoire du Crédit du Maroc, </w:t>
      </w:r>
      <w:r w:rsidRPr="00B609B3">
        <w:rPr>
          <w:rFonts w:ascii="Arial" w:hAnsi="Arial" w:cs="Arial"/>
          <w:b/>
          <w:bCs/>
        </w:rPr>
        <w:t>M. Stéphan</w:t>
      </w:r>
      <w:r w:rsidR="00E757A5" w:rsidRPr="00B609B3">
        <w:rPr>
          <w:rFonts w:ascii="Arial" w:hAnsi="Arial" w:cs="Arial"/>
          <w:b/>
          <w:bCs/>
        </w:rPr>
        <w:t xml:space="preserve">e </w:t>
      </w:r>
      <w:proofErr w:type="spellStart"/>
      <w:r w:rsidR="00E757A5" w:rsidRPr="00B609B3">
        <w:rPr>
          <w:rFonts w:ascii="Arial" w:hAnsi="Arial" w:cs="Arial"/>
          <w:b/>
          <w:bCs/>
        </w:rPr>
        <w:t>Cle</w:t>
      </w:r>
      <w:r w:rsidRPr="00B609B3">
        <w:rPr>
          <w:rFonts w:ascii="Arial" w:hAnsi="Arial" w:cs="Arial"/>
          <w:b/>
          <w:bCs/>
        </w:rPr>
        <w:t>risse</w:t>
      </w:r>
      <w:proofErr w:type="spellEnd"/>
      <w:r w:rsidRPr="00B609B3">
        <w:rPr>
          <w:rFonts w:ascii="Arial" w:hAnsi="Arial" w:cs="Arial"/>
          <w:b/>
          <w:bCs/>
        </w:rPr>
        <w:t>,</w:t>
      </w:r>
      <w:r w:rsidRPr="00B609B3">
        <w:rPr>
          <w:rFonts w:ascii="Arial" w:hAnsi="Arial" w:cs="Arial"/>
        </w:rPr>
        <w:t xml:space="preserve"> Membre du Directoire </w:t>
      </w:r>
      <w:r w:rsidR="00F041ED">
        <w:rPr>
          <w:rFonts w:ascii="Arial" w:hAnsi="Arial" w:cs="Arial"/>
        </w:rPr>
        <w:t xml:space="preserve">du Crédit du Maroc </w:t>
      </w:r>
      <w:r w:rsidRPr="00B609B3">
        <w:rPr>
          <w:rFonts w:ascii="Arial" w:hAnsi="Arial" w:cs="Arial"/>
        </w:rPr>
        <w:t xml:space="preserve">en charge du Pôle Fonctionnement, </w:t>
      </w:r>
      <w:r w:rsidRPr="00B609B3">
        <w:rPr>
          <w:rFonts w:ascii="Arial" w:hAnsi="Arial" w:cs="Arial"/>
          <w:b/>
          <w:bCs/>
        </w:rPr>
        <w:t xml:space="preserve">M. Jean-Pascal </w:t>
      </w:r>
      <w:proofErr w:type="spellStart"/>
      <w:r w:rsidRPr="00B609B3">
        <w:rPr>
          <w:rFonts w:ascii="Arial" w:hAnsi="Arial" w:cs="Arial"/>
          <w:b/>
          <w:bCs/>
        </w:rPr>
        <w:t>Darriet</w:t>
      </w:r>
      <w:proofErr w:type="spellEnd"/>
      <w:r w:rsidRPr="00B609B3">
        <w:rPr>
          <w:rFonts w:ascii="Arial" w:hAnsi="Arial" w:cs="Arial"/>
          <w:b/>
          <w:bCs/>
        </w:rPr>
        <w:t>,</w:t>
      </w:r>
      <w:r w:rsidRPr="00B609B3">
        <w:rPr>
          <w:rFonts w:ascii="Arial" w:hAnsi="Arial" w:cs="Arial"/>
        </w:rPr>
        <w:t xml:space="preserve"> </w:t>
      </w:r>
      <w:r w:rsidR="003417D7" w:rsidRPr="00B609B3">
        <w:rPr>
          <w:rFonts w:ascii="Arial" w:hAnsi="Arial" w:cs="Arial"/>
        </w:rPr>
        <w:t xml:space="preserve">Président de la CFCIM, </w:t>
      </w:r>
      <w:r w:rsidR="003417D7" w:rsidRPr="00AE626A">
        <w:rPr>
          <w:rFonts w:ascii="Arial" w:hAnsi="Arial" w:cs="Arial"/>
          <w:b/>
          <w:bCs/>
        </w:rPr>
        <w:t xml:space="preserve">Mme Claudia </w:t>
      </w:r>
      <w:proofErr w:type="spellStart"/>
      <w:r w:rsidR="003417D7" w:rsidRPr="00AE626A">
        <w:rPr>
          <w:rFonts w:ascii="Arial" w:hAnsi="Arial" w:cs="Arial"/>
          <w:b/>
          <w:bCs/>
        </w:rPr>
        <w:t>Gaudiau</w:t>
      </w:r>
      <w:proofErr w:type="spellEnd"/>
      <w:r w:rsidR="003417D7" w:rsidRPr="00AE626A">
        <w:rPr>
          <w:rFonts w:ascii="Arial" w:hAnsi="Arial" w:cs="Arial"/>
          <w:b/>
          <w:bCs/>
        </w:rPr>
        <w:t>-Francisco</w:t>
      </w:r>
      <w:r w:rsidR="003417D7">
        <w:rPr>
          <w:rFonts w:ascii="Arial" w:hAnsi="Arial" w:cs="Arial"/>
        </w:rPr>
        <w:t xml:space="preserve">, Première Vice-Présidente de la CFCIM, </w:t>
      </w:r>
      <w:r w:rsidR="003417D7" w:rsidRPr="00AE626A">
        <w:rPr>
          <w:rFonts w:ascii="Arial" w:hAnsi="Arial" w:cs="Arial"/>
          <w:b/>
          <w:bCs/>
        </w:rPr>
        <w:t>M. Serge Ma</w:t>
      </w:r>
      <w:r w:rsidR="00CD32BF">
        <w:rPr>
          <w:rFonts w:ascii="Arial" w:hAnsi="Arial" w:cs="Arial"/>
          <w:b/>
          <w:bCs/>
        </w:rPr>
        <w:t>k</w:t>
      </w:r>
      <w:r w:rsidR="003417D7">
        <w:rPr>
          <w:rFonts w:ascii="Arial" w:hAnsi="Arial" w:cs="Arial"/>
        </w:rPr>
        <w:t xml:space="preserve">, Vice-Président Délégué aux Relations Institutionnelles, </w:t>
      </w:r>
      <w:r w:rsidRPr="00B609B3">
        <w:rPr>
          <w:rFonts w:ascii="Arial" w:hAnsi="Arial" w:cs="Arial"/>
          <w:b/>
          <w:bCs/>
        </w:rPr>
        <w:t>M. Philippe Cros,</w:t>
      </w:r>
      <w:r w:rsidRPr="00B609B3">
        <w:rPr>
          <w:rFonts w:ascii="Arial" w:hAnsi="Arial" w:cs="Arial"/>
        </w:rPr>
        <w:t xml:space="preserve"> Directeur Général de la CFCIM et </w:t>
      </w:r>
      <w:r w:rsidRPr="00B609B3">
        <w:rPr>
          <w:rFonts w:ascii="Arial" w:hAnsi="Arial" w:cs="Arial"/>
          <w:b/>
          <w:bCs/>
        </w:rPr>
        <w:t>M. Amine</w:t>
      </w:r>
      <w:r w:rsidR="00FA4B26">
        <w:rPr>
          <w:rFonts w:ascii="Arial" w:hAnsi="Arial" w:cs="Arial"/>
          <w:b/>
          <w:bCs/>
        </w:rPr>
        <w:t xml:space="preserve"> </w:t>
      </w:r>
      <w:proofErr w:type="spellStart"/>
      <w:r w:rsidR="00252CFA">
        <w:rPr>
          <w:rFonts w:ascii="Arial" w:hAnsi="Arial" w:cs="Arial"/>
          <w:b/>
          <w:bCs/>
        </w:rPr>
        <w:t>Barkate</w:t>
      </w:r>
      <w:proofErr w:type="spellEnd"/>
      <w:r w:rsidRPr="00B609B3">
        <w:rPr>
          <w:rFonts w:ascii="Arial" w:hAnsi="Arial" w:cs="Arial"/>
          <w:b/>
          <w:bCs/>
        </w:rPr>
        <w:t>,</w:t>
      </w:r>
      <w:r w:rsidRPr="00B609B3">
        <w:rPr>
          <w:rFonts w:ascii="Arial" w:hAnsi="Arial" w:cs="Arial"/>
        </w:rPr>
        <w:t xml:space="preserve"> Directeur de l’</w:t>
      </w:r>
      <w:r w:rsidR="00A26424">
        <w:rPr>
          <w:rFonts w:ascii="Arial" w:hAnsi="Arial" w:cs="Arial"/>
        </w:rPr>
        <w:t xml:space="preserve">ESA de Casablanca </w:t>
      </w:r>
      <w:r w:rsidRPr="00B609B3">
        <w:rPr>
          <w:rFonts w:ascii="Arial" w:hAnsi="Arial" w:cs="Arial"/>
        </w:rPr>
        <w:t xml:space="preserve">ainsi que </w:t>
      </w:r>
      <w:r w:rsidR="00B14C21" w:rsidRPr="00B609B3">
        <w:rPr>
          <w:rFonts w:ascii="Arial" w:hAnsi="Arial" w:cs="Arial"/>
        </w:rPr>
        <w:t>les équipes</w:t>
      </w:r>
      <w:r w:rsidRPr="00B609B3">
        <w:rPr>
          <w:rFonts w:ascii="Arial" w:hAnsi="Arial" w:cs="Arial"/>
        </w:rPr>
        <w:t xml:space="preserve"> </w:t>
      </w:r>
      <w:r w:rsidR="00B14C21" w:rsidRPr="00B609B3">
        <w:rPr>
          <w:rFonts w:ascii="Arial" w:hAnsi="Arial" w:cs="Arial"/>
        </w:rPr>
        <w:t xml:space="preserve">projet </w:t>
      </w:r>
      <w:r w:rsidRPr="00B609B3">
        <w:rPr>
          <w:rFonts w:ascii="Arial" w:hAnsi="Arial" w:cs="Arial"/>
        </w:rPr>
        <w:t>d</w:t>
      </w:r>
      <w:r w:rsidR="00F041ED">
        <w:rPr>
          <w:rFonts w:ascii="Arial" w:hAnsi="Arial" w:cs="Arial"/>
        </w:rPr>
        <w:t>u Crédi</w:t>
      </w:r>
      <w:r w:rsidR="006B7ABC">
        <w:rPr>
          <w:rFonts w:ascii="Arial" w:hAnsi="Arial" w:cs="Arial"/>
        </w:rPr>
        <w:t>t du Maroc et de la CFCIM.</w:t>
      </w:r>
    </w:p>
    <w:p w14:paraId="7F20F389" w14:textId="77777777" w:rsidR="00826B8F" w:rsidRPr="00B609B3" w:rsidRDefault="00826B8F" w:rsidP="001E1D44">
      <w:pPr>
        <w:widowControl w:val="0"/>
        <w:jc w:val="both"/>
        <w:rPr>
          <w:rFonts w:ascii="Arial" w:hAnsi="Arial" w:cs="Arial"/>
          <w:b/>
        </w:rPr>
      </w:pPr>
      <w:r w:rsidRPr="00B609B3">
        <w:rPr>
          <w:rFonts w:ascii="Arial" w:hAnsi="Arial" w:cs="Arial"/>
          <w:b/>
        </w:rPr>
        <w:t>Un partenariat mutuellement bénéfique</w:t>
      </w:r>
    </w:p>
    <w:p w14:paraId="2E2BBD84" w14:textId="77777777" w:rsidR="00F652B4" w:rsidRPr="00B609B3" w:rsidRDefault="001F031E" w:rsidP="00F22572">
      <w:pPr>
        <w:widowControl w:val="0"/>
        <w:jc w:val="both"/>
        <w:rPr>
          <w:rFonts w:ascii="Arial" w:hAnsi="Arial" w:cs="Arial"/>
        </w:rPr>
      </w:pPr>
      <w:r w:rsidRPr="00B609B3">
        <w:rPr>
          <w:rFonts w:ascii="Arial" w:hAnsi="Arial" w:cs="Arial"/>
        </w:rPr>
        <w:t xml:space="preserve">Crédit du Maroc est un acteur économique responsable et engagé auprès de son environnement </w:t>
      </w:r>
      <w:r w:rsidR="00F22572" w:rsidRPr="00B609B3">
        <w:rPr>
          <w:rFonts w:ascii="Arial" w:hAnsi="Arial" w:cs="Arial"/>
        </w:rPr>
        <w:t>et ses parties prenantes</w:t>
      </w:r>
      <w:r w:rsidRPr="00B609B3">
        <w:rPr>
          <w:rFonts w:ascii="Arial" w:hAnsi="Arial" w:cs="Arial"/>
        </w:rPr>
        <w:t xml:space="preserve">. </w:t>
      </w:r>
      <w:r w:rsidR="00FE6978" w:rsidRPr="00B609B3">
        <w:rPr>
          <w:rFonts w:ascii="Arial" w:hAnsi="Arial" w:cs="Arial"/>
        </w:rPr>
        <w:t>Conscient</w:t>
      </w:r>
      <w:r w:rsidR="00D52A82" w:rsidRPr="00B609B3">
        <w:rPr>
          <w:rFonts w:ascii="Arial" w:hAnsi="Arial" w:cs="Arial"/>
        </w:rPr>
        <w:t xml:space="preserve"> que l’inclusion sociale des jeunes défavorisés est l’affaire de tous, </w:t>
      </w:r>
      <w:r w:rsidRPr="00B609B3">
        <w:rPr>
          <w:rFonts w:ascii="Arial" w:hAnsi="Arial" w:cs="Arial"/>
        </w:rPr>
        <w:t>Crédit du Maroc au travers de sa</w:t>
      </w:r>
      <w:r w:rsidR="00D52A82" w:rsidRPr="00B609B3">
        <w:rPr>
          <w:rFonts w:ascii="Arial" w:hAnsi="Arial" w:cs="Arial"/>
        </w:rPr>
        <w:t xml:space="preserve"> Fondation</w:t>
      </w:r>
      <w:r w:rsidRPr="00B609B3">
        <w:rPr>
          <w:rFonts w:ascii="Arial" w:hAnsi="Arial" w:cs="Arial"/>
        </w:rPr>
        <w:t xml:space="preserve"> accorde une importance </w:t>
      </w:r>
      <w:r w:rsidR="00F22572" w:rsidRPr="00B609B3">
        <w:rPr>
          <w:rFonts w:ascii="Arial" w:hAnsi="Arial" w:cs="Arial"/>
        </w:rPr>
        <w:t xml:space="preserve">particulière </w:t>
      </w:r>
      <w:r w:rsidRPr="00B609B3">
        <w:rPr>
          <w:rFonts w:ascii="Arial" w:hAnsi="Arial" w:cs="Arial"/>
        </w:rPr>
        <w:t>à l’amélioration des moyens d’autonomisation des personnes en situation de vulnérabilité.</w:t>
      </w:r>
      <w:r w:rsidR="00FE6978" w:rsidRPr="00B609B3">
        <w:rPr>
          <w:rFonts w:ascii="Arial" w:hAnsi="Arial" w:cs="Arial"/>
        </w:rPr>
        <w:t xml:space="preserve"> </w:t>
      </w:r>
    </w:p>
    <w:p w14:paraId="5F123669" w14:textId="159B45F8" w:rsidR="00F652B4" w:rsidRPr="00B609B3" w:rsidRDefault="00822CBD" w:rsidP="00F22572">
      <w:pPr>
        <w:widowControl w:val="0"/>
        <w:jc w:val="both"/>
        <w:rPr>
          <w:rFonts w:ascii="Arial" w:hAnsi="Arial" w:cs="Arial"/>
        </w:rPr>
      </w:pPr>
      <w:r w:rsidRPr="00B609B3">
        <w:rPr>
          <w:rFonts w:ascii="Arial" w:hAnsi="Arial" w:cs="Arial"/>
        </w:rPr>
        <w:t>C’est dans ce sens que</w:t>
      </w:r>
      <w:r w:rsidR="00252CFA">
        <w:rPr>
          <w:rFonts w:ascii="Arial" w:hAnsi="Arial" w:cs="Arial"/>
        </w:rPr>
        <w:t xml:space="preserve"> Crédit du Maroc s’est associé</w:t>
      </w:r>
      <w:r w:rsidRPr="00B609B3">
        <w:rPr>
          <w:rFonts w:ascii="Arial" w:hAnsi="Arial" w:cs="Arial"/>
        </w:rPr>
        <w:t xml:space="preserve"> l’</w:t>
      </w:r>
      <w:r w:rsidR="00A26424">
        <w:rPr>
          <w:rFonts w:ascii="Arial" w:hAnsi="Arial" w:cs="Arial"/>
        </w:rPr>
        <w:t>ESA de Casablanca</w:t>
      </w:r>
      <w:r w:rsidR="00252CFA">
        <w:rPr>
          <w:rFonts w:ascii="Arial" w:hAnsi="Arial" w:cs="Arial"/>
        </w:rPr>
        <w:t>, école de la CFCIM</w:t>
      </w:r>
      <w:r w:rsidR="00360007">
        <w:rPr>
          <w:rFonts w:ascii="Arial" w:hAnsi="Arial" w:cs="Arial"/>
        </w:rPr>
        <w:t>,</w:t>
      </w:r>
      <w:r w:rsidR="00622D59">
        <w:rPr>
          <w:rFonts w:ascii="Arial" w:hAnsi="Arial" w:cs="Arial"/>
        </w:rPr>
        <w:t xml:space="preserve"> </w:t>
      </w:r>
      <w:r w:rsidR="00252CFA">
        <w:rPr>
          <w:rFonts w:ascii="Arial" w:hAnsi="Arial" w:cs="Arial"/>
        </w:rPr>
        <w:t>partenaire historique</w:t>
      </w:r>
      <w:r w:rsidR="00360007">
        <w:rPr>
          <w:rFonts w:ascii="Arial" w:hAnsi="Arial" w:cs="Arial"/>
        </w:rPr>
        <w:t xml:space="preserve"> de la banque</w:t>
      </w:r>
      <w:r w:rsidR="00252CFA">
        <w:rPr>
          <w:rFonts w:ascii="Arial" w:hAnsi="Arial" w:cs="Arial"/>
        </w:rPr>
        <w:t xml:space="preserve">, </w:t>
      </w:r>
      <w:r w:rsidRPr="00B609B3">
        <w:rPr>
          <w:rFonts w:ascii="Arial" w:hAnsi="Arial" w:cs="Arial"/>
        </w:rPr>
        <w:t xml:space="preserve">afin de permettre </w:t>
      </w:r>
      <w:r w:rsidR="00F652B4" w:rsidRPr="00B609B3">
        <w:rPr>
          <w:rFonts w:ascii="Arial" w:hAnsi="Arial" w:cs="Arial"/>
        </w:rPr>
        <w:t xml:space="preserve">à </w:t>
      </w:r>
      <w:r w:rsidR="00F22572" w:rsidRPr="00B609B3">
        <w:rPr>
          <w:rFonts w:ascii="Arial" w:hAnsi="Arial" w:cs="Arial"/>
        </w:rPr>
        <w:t>2</w:t>
      </w:r>
      <w:r w:rsidRPr="00B609B3">
        <w:rPr>
          <w:rFonts w:ascii="Arial" w:hAnsi="Arial" w:cs="Arial"/>
        </w:rPr>
        <w:t xml:space="preserve"> jeunes bachelier</w:t>
      </w:r>
      <w:r w:rsidR="00252CFA">
        <w:rPr>
          <w:rFonts w:ascii="Arial" w:hAnsi="Arial" w:cs="Arial"/>
        </w:rPr>
        <w:t>s</w:t>
      </w:r>
      <w:r w:rsidRPr="00B609B3">
        <w:rPr>
          <w:rFonts w:ascii="Arial" w:hAnsi="Arial" w:cs="Arial"/>
        </w:rPr>
        <w:t xml:space="preserve"> brillants et méritants, de poursuivre un cursus universitaire qui leur assurera un avenir meilleur</w:t>
      </w:r>
      <w:r w:rsidR="00F652B4" w:rsidRPr="00B609B3">
        <w:rPr>
          <w:rFonts w:ascii="Arial" w:hAnsi="Arial" w:cs="Arial"/>
        </w:rPr>
        <w:t>.</w:t>
      </w:r>
    </w:p>
    <w:p w14:paraId="58BE4298" w14:textId="77777777" w:rsidR="00822CBD" w:rsidRPr="00B609B3" w:rsidRDefault="00DB3FCB" w:rsidP="00DC4098">
      <w:pPr>
        <w:widowControl w:val="0"/>
        <w:jc w:val="both"/>
        <w:rPr>
          <w:rFonts w:ascii="Arial" w:hAnsi="Arial" w:cs="Arial"/>
        </w:rPr>
      </w:pPr>
      <w:r w:rsidRPr="00B609B3">
        <w:rPr>
          <w:rFonts w:ascii="Arial" w:hAnsi="Arial" w:cs="Arial"/>
        </w:rPr>
        <w:t>L</w:t>
      </w:r>
      <w:r w:rsidR="00822CBD" w:rsidRPr="00B609B3">
        <w:rPr>
          <w:rFonts w:ascii="Arial" w:hAnsi="Arial" w:cs="Arial"/>
        </w:rPr>
        <w:t xml:space="preserve">a Fondation Crédit du Maroc </w:t>
      </w:r>
      <w:r w:rsidR="00252CFA">
        <w:rPr>
          <w:rFonts w:ascii="Arial" w:hAnsi="Arial" w:cs="Arial"/>
        </w:rPr>
        <w:t xml:space="preserve">prend en charge 50% des frais de scolarité des deux étudiants. Les deux boursiers bénéficieront également d’un programme de mentoring afin de les accompagner dans le développement de leur parcours d’apprentissage de la vie professionnelle et des attentes des entreprises. </w:t>
      </w:r>
    </w:p>
    <w:p w14:paraId="160DA301" w14:textId="585DC07E" w:rsidR="006C40DA" w:rsidRPr="00A26424" w:rsidRDefault="006C40DA" w:rsidP="006E5871">
      <w:pPr>
        <w:jc w:val="both"/>
        <w:rPr>
          <w:rFonts w:ascii="Arial" w:hAnsi="Arial" w:cs="Arial"/>
          <w:highlight w:val="yellow"/>
        </w:rPr>
      </w:pPr>
      <w:r w:rsidRPr="00A26424">
        <w:rPr>
          <w:rFonts w:ascii="Arial" w:hAnsi="Arial" w:cs="Arial"/>
        </w:rPr>
        <w:lastRenderedPageBreak/>
        <w:t>Pour rappel, l’ESA</w:t>
      </w:r>
      <w:r w:rsidR="00A26424" w:rsidRPr="00A26424">
        <w:rPr>
          <w:rFonts w:ascii="Arial" w:hAnsi="Arial" w:cs="Arial"/>
        </w:rPr>
        <w:t xml:space="preserve"> de Casablanca </w:t>
      </w:r>
      <w:r w:rsidRPr="00A26424">
        <w:rPr>
          <w:rFonts w:ascii="Arial" w:hAnsi="Arial" w:cs="Arial"/>
        </w:rPr>
        <w:t xml:space="preserve">offre </w:t>
      </w:r>
      <w:r w:rsidR="006E5871" w:rsidRPr="00A26424">
        <w:rPr>
          <w:rFonts w:ascii="Arial" w:hAnsi="Arial" w:cs="Arial"/>
        </w:rPr>
        <w:t xml:space="preserve">des filières Bac + 3 accréditées par l’Etat marocain avec une possibilité de double diplomation en licences professionnelles délivrées par l’université Gustave Eiffel. Elle </w:t>
      </w:r>
      <w:r w:rsidRPr="00A26424">
        <w:rPr>
          <w:rFonts w:ascii="Arial" w:hAnsi="Arial" w:cs="Arial"/>
        </w:rPr>
        <w:t xml:space="preserve">prépare à un panel de </w:t>
      </w:r>
      <w:r w:rsidR="00A26424" w:rsidRPr="00A26424">
        <w:rPr>
          <w:rFonts w:ascii="Arial" w:hAnsi="Arial" w:cs="Arial"/>
        </w:rPr>
        <w:t xml:space="preserve">25 </w:t>
      </w:r>
      <w:r w:rsidRPr="00A26424">
        <w:rPr>
          <w:rFonts w:ascii="Arial" w:hAnsi="Arial" w:cs="Arial"/>
        </w:rPr>
        <w:t>métiers dans des domaines tels que le management,</w:t>
      </w:r>
      <w:r w:rsidRPr="00B609B3">
        <w:rPr>
          <w:rFonts w:ascii="Arial" w:hAnsi="Arial" w:cs="Arial"/>
        </w:rPr>
        <w:t xml:space="preserve"> </w:t>
      </w:r>
      <w:r w:rsidR="00252CFA">
        <w:rPr>
          <w:rFonts w:ascii="Arial" w:hAnsi="Arial" w:cs="Arial"/>
        </w:rPr>
        <w:t xml:space="preserve">la finance, </w:t>
      </w:r>
      <w:r w:rsidRPr="00B609B3">
        <w:rPr>
          <w:rFonts w:ascii="Arial" w:hAnsi="Arial" w:cs="Arial"/>
        </w:rPr>
        <w:t>le commerce ou encore l</w:t>
      </w:r>
      <w:r w:rsidR="00A26424">
        <w:rPr>
          <w:rFonts w:ascii="Arial" w:hAnsi="Arial" w:cs="Arial"/>
        </w:rPr>
        <w:t>es ressources humaines.</w:t>
      </w:r>
    </w:p>
    <w:p w14:paraId="2433126A" w14:textId="77777777" w:rsidR="00826B8F" w:rsidRPr="00B609B3" w:rsidRDefault="000B70D0" w:rsidP="00826B8F">
      <w:pPr>
        <w:spacing w:line="276" w:lineRule="auto"/>
        <w:jc w:val="both"/>
        <w:rPr>
          <w:rFonts w:ascii="Arial" w:hAnsi="Arial" w:cs="Arial"/>
          <w:b/>
        </w:rPr>
      </w:pPr>
      <w:r w:rsidRPr="00B609B3">
        <w:rPr>
          <w:rFonts w:ascii="Arial" w:hAnsi="Arial" w:cs="Arial"/>
          <w:b/>
        </w:rPr>
        <w:t xml:space="preserve">Un partenariat </w:t>
      </w:r>
      <w:r w:rsidR="009B3FB2">
        <w:rPr>
          <w:rFonts w:ascii="Arial" w:hAnsi="Arial" w:cs="Arial"/>
          <w:b/>
        </w:rPr>
        <w:t xml:space="preserve">en cohérence avec </w:t>
      </w:r>
      <w:r w:rsidRPr="00B609B3">
        <w:rPr>
          <w:rFonts w:ascii="Arial" w:hAnsi="Arial" w:cs="Arial"/>
          <w:b/>
        </w:rPr>
        <w:t xml:space="preserve">notre projet </w:t>
      </w:r>
      <w:r w:rsidR="00360007">
        <w:rPr>
          <w:rFonts w:ascii="Arial" w:hAnsi="Arial" w:cs="Arial"/>
          <w:b/>
        </w:rPr>
        <w:t>stratégique</w:t>
      </w:r>
      <w:r w:rsidR="00622D59">
        <w:rPr>
          <w:rFonts w:ascii="Arial" w:hAnsi="Arial" w:cs="Arial"/>
          <w:b/>
        </w:rPr>
        <w:t xml:space="preserve"> </w:t>
      </w:r>
      <w:r w:rsidRPr="00B609B3">
        <w:rPr>
          <w:rFonts w:ascii="Arial" w:hAnsi="Arial" w:cs="Arial"/>
          <w:b/>
        </w:rPr>
        <w:t>à horizon 2022</w:t>
      </w:r>
    </w:p>
    <w:p w14:paraId="5656370F" w14:textId="4518BB90" w:rsidR="006C40DA" w:rsidRPr="00B609B3" w:rsidRDefault="00826B8F" w:rsidP="00622D59">
      <w:pPr>
        <w:jc w:val="both"/>
        <w:rPr>
          <w:rFonts w:ascii="Arial" w:hAnsi="Arial" w:cs="Arial"/>
        </w:rPr>
      </w:pPr>
      <w:r w:rsidRPr="00B609B3">
        <w:rPr>
          <w:rFonts w:ascii="Arial" w:hAnsi="Arial" w:cs="Arial"/>
        </w:rPr>
        <w:t>Grâce à ce partenariat</w:t>
      </w:r>
      <w:r w:rsidR="000B70D0" w:rsidRPr="00B609B3">
        <w:rPr>
          <w:rFonts w:ascii="Arial" w:hAnsi="Arial" w:cs="Arial"/>
        </w:rPr>
        <w:t>,</w:t>
      </w:r>
      <w:r w:rsidRPr="00B609B3">
        <w:rPr>
          <w:rFonts w:ascii="Arial" w:hAnsi="Arial" w:cs="Arial"/>
        </w:rPr>
        <w:t xml:space="preserve"> </w:t>
      </w:r>
      <w:r w:rsidR="00B14C21" w:rsidRPr="00B609B3">
        <w:rPr>
          <w:rFonts w:ascii="Arial" w:hAnsi="Arial" w:cs="Arial"/>
        </w:rPr>
        <w:t xml:space="preserve">Crédit du Maroc </w:t>
      </w:r>
      <w:r w:rsidR="00E22940">
        <w:rPr>
          <w:rFonts w:ascii="Arial" w:hAnsi="Arial" w:cs="Arial"/>
        </w:rPr>
        <w:t xml:space="preserve">ambitionne de </w:t>
      </w:r>
      <w:r w:rsidR="00360007">
        <w:rPr>
          <w:rFonts w:ascii="Arial" w:hAnsi="Arial" w:cs="Arial"/>
        </w:rPr>
        <w:t>donner aux jeunes talents</w:t>
      </w:r>
      <w:r w:rsidR="006B7ABC">
        <w:rPr>
          <w:rFonts w:ascii="Arial" w:hAnsi="Arial" w:cs="Arial"/>
        </w:rPr>
        <w:t xml:space="preserve"> goû</w:t>
      </w:r>
      <w:r w:rsidR="00E22940">
        <w:rPr>
          <w:rFonts w:ascii="Arial" w:hAnsi="Arial" w:cs="Arial"/>
        </w:rPr>
        <w:t xml:space="preserve">t </w:t>
      </w:r>
      <w:r w:rsidR="00360007">
        <w:rPr>
          <w:rFonts w:ascii="Arial" w:hAnsi="Arial" w:cs="Arial"/>
        </w:rPr>
        <w:t>aux</w:t>
      </w:r>
      <w:r w:rsidR="00E22940">
        <w:rPr>
          <w:rFonts w:ascii="Arial" w:hAnsi="Arial" w:cs="Arial"/>
        </w:rPr>
        <w:t xml:space="preserve"> métiers de la banque, et de leur faire découvrir les valeurs du Crédit du Maroc. Cette convention concourt également au développement du dispositif</w:t>
      </w:r>
      <w:r w:rsidR="00622D59">
        <w:rPr>
          <w:rFonts w:ascii="Arial" w:hAnsi="Arial" w:cs="Arial"/>
        </w:rPr>
        <w:t xml:space="preserve"> </w:t>
      </w:r>
      <w:r w:rsidR="00E22940">
        <w:rPr>
          <w:rFonts w:ascii="Arial" w:hAnsi="Arial" w:cs="Arial"/>
        </w:rPr>
        <w:t xml:space="preserve">de </w:t>
      </w:r>
      <w:r w:rsidR="009E494E" w:rsidRPr="00B609B3">
        <w:rPr>
          <w:rFonts w:ascii="Arial" w:hAnsi="Arial" w:cs="Arial"/>
        </w:rPr>
        <w:t xml:space="preserve">mécénat de compétences </w:t>
      </w:r>
      <w:r w:rsidRPr="00B609B3">
        <w:rPr>
          <w:rFonts w:ascii="Arial" w:hAnsi="Arial" w:cs="Arial"/>
        </w:rPr>
        <w:t>au sein du Crédit du Maroc</w:t>
      </w:r>
      <w:r w:rsidR="006B7ABC">
        <w:rPr>
          <w:rFonts w:ascii="Arial" w:hAnsi="Arial" w:cs="Arial"/>
        </w:rPr>
        <w:t>. Dans ce contexte, les étudiants de l’</w:t>
      </w:r>
      <w:r w:rsidR="00A26424">
        <w:rPr>
          <w:rFonts w:ascii="Arial" w:hAnsi="Arial" w:cs="Arial"/>
        </w:rPr>
        <w:t xml:space="preserve">ESA de Casablanca </w:t>
      </w:r>
      <w:r w:rsidR="006B7ABC">
        <w:rPr>
          <w:rFonts w:ascii="Arial" w:hAnsi="Arial" w:cs="Arial"/>
        </w:rPr>
        <w:t>pourront bénéficier durant leur cursus</w:t>
      </w:r>
      <w:r w:rsidR="00360007">
        <w:rPr>
          <w:rFonts w:ascii="Arial" w:hAnsi="Arial" w:cs="Arial"/>
        </w:rPr>
        <w:t xml:space="preserve"> universitaire,</w:t>
      </w:r>
      <w:r w:rsidR="006B7ABC">
        <w:rPr>
          <w:rFonts w:ascii="Arial" w:hAnsi="Arial" w:cs="Arial"/>
        </w:rPr>
        <w:t xml:space="preserve"> de l’expertise et de l’</w:t>
      </w:r>
      <w:r w:rsidR="00360007">
        <w:rPr>
          <w:rFonts w:ascii="Arial" w:hAnsi="Arial" w:cs="Arial"/>
        </w:rPr>
        <w:t xml:space="preserve">expérience des femmes et des hommes du Crédit du Maroc afin de mieux appréhender le milieu professionnel, </w:t>
      </w:r>
      <w:r w:rsidR="006B7ABC">
        <w:rPr>
          <w:rFonts w:ascii="Arial" w:hAnsi="Arial" w:cs="Arial"/>
        </w:rPr>
        <w:t>sur des sujets divers et variés dont notamment les ressources huma</w:t>
      </w:r>
      <w:r w:rsidR="00D23CD0">
        <w:rPr>
          <w:rFonts w:ascii="Arial" w:hAnsi="Arial" w:cs="Arial"/>
        </w:rPr>
        <w:t>ines, la finance, le management,</w:t>
      </w:r>
      <w:r w:rsidR="009B3FB2">
        <w:rPr>
          <w:rFonts w:ascii="Arial" w:hAnsi="Arial" w:cs="Arial"/>
        </w:rPr>
        <w:t xml:space="preserve"> </w:t>
      </w:r>
      <w:r w:rsidR="006B7ABC">
        <w:rPr>
          <w:rFonts w:ascii="Arial" w:hAnsi="Arial" w:cs="Arial"/>
        </w:rPr>
        <w:t>le marketing</w:t>
      </w:r>
      <w:r w:rsidR="00D23CD0">
        <w:rPr>
          <w:rFonts w:ascii="Arial" w:hAnsi="Arial" w:cs="Arial"/>
        </w:rPr>
        <w:t xml:space="preserve"> et la communication</w:t>
      </w:r>
      <w:r w:rsidR="00360007">
        <w:rPr>
          <w:rFonts w:ascii="Arial" w:hAnsi="Arial" w:cs="Arial"/>
        </w:rPr>
        <w:t>.</w:t>
      </w:r>
    </w:p>
    <w:p w14:paraId="448B3063" w14:textId="77777777" w:rsidR="00622D59" w:rsidRDefault="00FA56C8" w:rsidP="00841B5E">
      <w:pPr>
        <w:pStyle w:val="NormalWeb"/>
        <w:spacing w:line="276" w:lineRule="auto"/>
        <w:jc w:val="both"/>
        <w:rPr>
          <w:rFonts w:ascii="Arial" w:hAnsi="Arial" w:cs="Arial"/>
        </w:rPr>
      </w:pPr>
      <w:r w:rsidRPr="00622D59">
        <w:rPr>
          <w:rFonts w:ascii="Arial" w:eastAsiaTheme="minorHAnsi" w:hAnsi="Arial" w:cs="Arial"/>
          <w:sz w:val="22"/>
          <w:szCs w:val="22"/>
          <w:lang w:eastAsia="en-US"/>
        </w:rPr>
        <w:t xml:space="preserve">Ce partenariat s’intègre naturellement dans le projet moyen terme du Crédit du Maroc à horizon 2022, </w:t>
      </w:r>
      <w:r w:rsidR="00360007" w:rsidRPr="00622D59">
        <w:rPr>
          <w:rFonts w:ascii="Arial" w:eastAsiaTheme="minorHAnsi" w:hAnsi="Arial" w:cs="Arial"/>
          <w:sz w:val="22"/>
          <w:szCs w:val="22"/>
          <w:lang w:eastAsia="en-US"/>
        </w:rPr>
        <w:t xml:space="preserve">et plus précisément </w:t>
      </w:r>
      <w:r w:rsidR="006B7ABC" w:rsidRPr="00622D59">
        <w:rPr>
          <w:rFonts w:ascii="Arial" w:eastAsiaTheme="minorHAnsi" w:hAnsi="Arial" w:cs="Arial"/>
          <w:sz w:val="22"/>
          <w:szCs w:val="22"/>
          <w:lang w:eastAsia="en-US"/>
        </w:rPr>
        <w:t xml:space="preserve">dans deux de ses projets phares, le </w:t>
      </w:r>
      <w:r w:rsidRPr="00622D59">
        <w:rPr>
          <w:rFonts w:ascii="Arial" w:eastAsiaTheme="minorHAnsi" w:hAnsi="Arial" w:cs="Arial"/>
          <w:sz w:val="22"/>
          <w:szCs w:val="22"/>
          <w:lang w:eastAsia="en-US"/>
        </w:rPr>
        <w:t>projet humain qui vise l’excellence du capital humain</w:t>
      </w:r>
      <w:r w:rsidR="006B7ABC" w:rsidRPr="00622D59">
        <w:rPr>
          <w:rFonts w:ascii="Arial" w:eastAsiaTheme="minorHAnsi" w:hAnsi="Arial" w:cs="Arial"/>
          <w:sz w:val="22"/>
          <w:szCs w:val="22"/>
          <w:lang w:eastAsia="en-US"/>
        </w:rPr>
        <w:t xml:space="preserve"> et le projet sociétal qui vise l’insertion des jeunes vers l’emploi</w:t>
      </w:r>
      <w:r w:rsidR="00622D59">
        <w:rPr>
          <w:rFonts w:ascii="Arial" w:eastAsiaTheme="minorHAnsi" w:hAnsi="Arial" w:cs="Arial"/>
          <w:sz w:val="22"/>
          <w:szCs w:val="22"/>
          <w:lang w:eastAsia="en-US"/>
        </w:rPr>
        <w:t xml:space="preserve">. Il permettra aux </w:t>
      </w:r>
      <w:r w:rsidR="006B7ABC" w:rsidRPr="00622D59">
        <w:rPr>
          <w:rFonts w:ascii="Arial" w:eastAsiaTheme="minorHAnsi" w:hAnsi="Arial" w:cs="Arial"/>
          <w:sz w:val="22"/>
          <w:szCs w:val="22"/>
          <w:lang w:eastAsia="en-US"/>
        </w:rPr>
        <w:t>deux</w:t>
      </w:r>
      <w:r w:rsidR="00E96247" w:rsidRPr="00622D59">
        <w:rPr>
          <w:rFonts w:ascii="Arial" w:eastAsiaTheme="minorHAnsi" w:hAnsi="Arial" w:cs="Arial"/>
          <w:sz w:val="22"/>
          <w:szCs w:val="22"/>
          <w:lang w:eastAsia="en-US"/>
        </w:rPr>
        <w:t xml:space="preserve"> organisations de travailler ensemble dans le cadre de leur dynamique de transformation respective et la création d’opportunités d’enrichissement réciproque.</w:t>
      </w:r>
      <w:r w:rsidR="00E96247" w:rsidRPr="00B609B3">
        <w:rPr>
          <w:rFonts w:ascii="Arial" w:hAnsi="Arial" w:cs="Arial"/>
        </w:rPr>
        <w:t xml:space="preserve"> </w:t>
      </w:r>
    </w:p>
    <w:p w14:paraId="2ACC1C0F" w14:textId="66469DC0" w:rsidR="00841B5E" w:rsidRPr="00BC2309" w:rsidRDefault="00841B5E" w:rsidP="00841B5E">
      <w:pPr>
        <w:pStyle w:val="NormalWeb"/>
        <w:spacing w:line="276" w:lineRule="auto"/>
        <w:jc w:val="both"/>
        <w:rPr>
          <w:rFonts w:ascii="Arial" w:hAnsi="Arial" w:cs="Arial"/>
          <w:b/>
          <w:bCs/>
        </w:rPr>
      </w:pPr>
      <w:r w:rsidRPr="00BC2309">
        <w:rPr>
          <w:rFonts w:ascii="Arial" w:hAnsi="Arial" w:cs="Arial"/>
          <w:b/>
          <w:bCs/>
        </w:rPr>
        <w:t>Contact Presse Crédit du Maroc</w:t>
      </w:r>
    </w:p>
    <w:p w14:paraId="735D39F9" w14:textId="77777777" w:rsidR="00841B5E" w:rsidRPr="00BC2309" w:rsidRDefault="00841B5E" w:rsidP="00841B5E">
      <w:pPr>
        <w:autoSpaceDE w:val="0"/>
        <w:autoSpaceDN w:val="0"/>
        <w:adjustRightInd w:val="0"/>
        <w:spacing w:after="0" w:line="240" w:lineRule="auto"/>
        <w:jc w:val="both"/>
        <w:rPr>
          <w:rFonts w:ascii="Arial" w:hAnsi="Arial" w:cs="Arial"/>
          <w:b/>
          <w:bCs/>
          <w:sz w:val="20"/>
          <w:szCs w:val="20"/>
        </w:rPr>
      </w:pPr>
      <w:r w:rsidRPr="00BC2309">
        <w:rPr>
          <w:rFonts w:ascii="Arial" w:hAnsi="Arial" w:cs="Arial"/>
          <w:b/>
          <w:bCs/>
          <w:sz w:val="20"/>
          <w:szCs w:val="20"/>
        </w:rPr>
        <w:t xml:space="preserve">Mme Mouna BENRHANEM </w:t>
      </w:r>
    </w:p>
    <w:p w14:paraId="5A85ED15" w14:textId="77777777" w:rsidR="00841B5E" w:rsidRPr="00BC2309" w:rsidRDefault="00841B5E" w:rsidP="00841B5E">
      <w:pPr>
        <w:autoSpaceDE w:val="0"/>
        <w:autoSpaceDN w:val="0"/>
        <w:adjustRightInd w:val="0"/>
        <w:spacing w:after="0" w:line="240" w:lineRule="auto"/>
        <w:jc w:val="both"/>
        <w:rPr>
          <w:rFonts w:ascii="Arial" w:hAnsi="Arial" w:cs="Arial"/>
          <w:b/>
          <w:bCs/>
          <w:sz w:val="20"/>
          <w:szCs w:val="20"/>
        </w:rPr>
      </w:pPr>
      <w:r w:rsidRPr="00BC2309">
        <w:rPr>
          <w:rFonts w:ascii="Arial" w:hAnsi="Arial" w:cs="Arial"/>
          <w:b/>
          <w:bCs/>
          <w:sz w:val="20"/>
          <w:szCs w:val="20"/>
        </w:rPr>
        <w:t xml:space="preserve">Directeur de la Communication </w:t>
      </w:r>
    </w:p>
    <w:p w14:paraId="5EE5208F" w14:textId="77777777" w:rsidR="00841B5E" w:rsidRPr="00BC2309" w:rsidRDefault="00841B5E" w:rsidP="00841B5E">
      <w:pPr>
        <w:autoSpaceDE w:val="0"/>
        <w:autoSpaceDN w:val="0"/>
        <w:adjustRightInd w:val="0"/>
        <w:spacing w:after="0" w:line="240" w:lineRule="auto"/>
        <w:jc w:val="both"/>
        <w:rPr>
          <w:rFonts w:ascii="Arial" w:hAnsi="Arial" w:cs="Arial"/>
          <w:b/>
          <w:bCs/>
          <w:sz w:val="20"/>
          <w:szCs w:val="20"/>
        </w:rPr>
      </w:pPr>
      <w:r w:rsidRPr="00BC2309">
        <w:rPr>
          <w:rFonts w:ascii="Arial" w:hAnsi="Arial" w:cs="Arial"/>
          <w:b/>
          <w:bCs/>
          <w:sz w:val="20"/>
          <w:szCs w:val="20"/>
        </w:rPr>
        <w:t xml:space="preserve">Tel : +212 5 22 49 71 33  </w:t>
      </w:r>
    </w:p>
    <w:p w14:paraId="171EF74D" w14:textId="77777777" w:rsidR="00841B5E" w:rsidRPr="00BC2309" w:rsidRDefault="00841B5E" w:rsidP="00841B5E">
      <w:pPr>
        <w:autoSpaceDE w:val="0"/>
        <w:autoSpaceDN w:val="0"/>
        <w:adjustRightInd w:val="0"/>
        <w:spacing w:after="0" w:line="240" w:lineRule="auto"/>
        <w:jc w:val="both"/>
        <w:rPr>
          <w:rFonts w:ascii="Arial" w:hAnsi="Arial" w:cs="Arial"/>
          <w:b/>
          <w:bCs/>
          <w:color w:val="2E74B5"/>
          <w:sz w:val="20"/>
          <w:szCs w:val="20"/>
          <w:u w:val="single"/>
        </w:rPr>
      </w:pPr>
      <w:proofErr w:type="gramStart"/>
      <w:r w:rsidRPr="00BC2309">
        <w:rPr>
          <w:rFonts w:ascii="Arial" w:hAnsi="Arial" w:cs="Arial"/>
          <w:b/>
          <w:bCs/>
          <w:sz w:val="20"/>
          <w:szCs w:val="20"/>
        </w:rPr>
        <w:t>E-mail</w:t>
      </w:r>
      <w:proofErr w:type="gramEnd"/>
      <w:r w:rsidRPr="00BC2309">
        <w:rPr>
          <w:rFonts w:ascii="Arial" w:hAnsi="Arial" w:cs="Arial"/>
          <w:b/>
          <w:bCs/>
          <w:sz w:val="20"/>
          <w:szCs w:val="20"/>
        </w:rPr>
        <w:t xml:space="preserve"> : </w:t>
      </w:r>
      <w:hyperlink r:id="rId7" w:history="1">
        <w:r w:rsidRPr="00BC2309">
          <w:rPr>
            <w:rFonts w:ascii="Arial" w:hAnsi="Arial" w:cs="Arial"/>
            <w:b/>
            <w:bCs/>
            <w:color w:val="2E74B5"/>
            <w:sz w:val="20"/>
            <w:szCs w:val="20"/>
            <w:u w:val="single"/>
          </w:rPr>
          <w:t>mouna.benrhanem@ca-cdm.ma</w:t>
        </w:r>
      </w:hyperlink>
    </w:p>
    <w:p w14:paraId="1A020749" w14:textId="77777777" w:rsidR="00841B5E" w:rsidRPr="00BC2309" w:rsidRDefault="00841B5E" w:rsidP="00841B5E">
      <w:pPr>
        <w:spacing w:after="0" w:line="240" w:lineRule="auto"/>
        <w:jc w:val="both"/>
        <w:rPr>
          <w:rFonts w:ascii="Arial" w:hAnsi="Arial" w:cs="Arial"/>
          <w:b/>
          <w:bCs/>
          <w:color w:val="A6A6A6"/>
          <w:sz w:val="20"/>
          <w:szCs w:val="20"/>
        </w:rPr>
      </w:pPr>
      <w:r w:rsidRPr="00BC2309">
        <w:rPr>
          <w:rFonts w:ascii="Arial" w:hAnsi="Arial" w:cs="Arial"/>
          <w:b/>
          <w:bCs/>
          <w:color w:val="A6A6A6"/>
          <w:sz w:val="20"/>
          <w:szCs w:val="20"/>
        </w:rPr>
        <w:t>Centre de Relation Clients. Tél. : 3232</w:t>
      </w:r>
    </w:p>
    <w:p w14:paraId="5ADE4BD7" w14:textId="77777777" w:rsidR="008B34E5" w:rsidRPr="00A26424" w:rsidRDefault="00841B5E" w:rsidP="00A54426">
      <w:pPr>
        <w:spacing w:after="0" w:line="240" w:lineRule="auto"/>
        <w:jc w:val="both"/>
        <w:rPr>
          <w:rStyle w:val="Lienhypertexte"/>
          <w:rFonts w:ascii="Arial" w:hAnsi="Arial" w:cs="Arial"/>
          <w:b/>
          <w:bCs/>
          <w:sz w:val="20"/>
          <w:szCs w:val="20"/>
          <w:lang w:val="fr-MA"/>
        </w:rPr>
      </w:pPr>
      <w:r w:rsidRPr="00A26424">
        <w:rPr>
          <w:rFonts w:ascii="Arial" w:hAnsi="Arial" w:cs="Arial"/>
          <w:b/>
          <w:bCs/>
          <w:color w:val="A6A6A6"/>
          <w:sz w:val="20"/>
          <w:szCs w:val="20"/>
          <w:lang w:val="fr-MA"/>
        </w:rPr>
        <w:t xml:space="preserve">Portail Web : </w:t>
      </w:r>
      <w:hyperlink r:id="rId8" w:history="1">
        <w:r w:rsidRPr="00A26424">
          <w:rPr>
            <w:rStyle w:val="Lienhypertexte"/>
            <w:rFonts w:ascii="Arial" w:hAnsi="Arial" w:cs="Arial"/>
            <w:b/>
            <w:bCs/>
            <w:sz w:val="20"/>
            <w:szCs w:val="20"/>
            <w:lang w:val="fr-MA"/>
          </w:rPr>
          <w:t>www.creditdumaroc.ma</w:t>
        </w:r>
      </w:hyperlink>
    </w:p>
    <w:p w14:paraId="1D106C85" w14:textId="77777777" w:rsidR="00A3035E" w:rsidRPr="00A26424" w:rsidRDefault="00A3035E" w:rsidP="00A54426">
      <w:pPr>
        <w:spacing w:after="0" w:line="240" w:lineRule="auto"/>
        <w:jc w:val="both"/>
        <w:rPr>
          <w:rStyle w:val="Lienhypertexte"/>
          <w:rFonts w:ascii="Arial" w:hAnsi="Arial" w:cs="Arial"/>
          <w:b/>
          <w:bCs/>
          <w:sz w:val="20"/>
          <w:szCs w:val="20"/>
          <w:lang w:val="fr-MA"/>
        </w:rPr>
      </w:pPr>
    </w:p>
    <w:p w14:paraId="1A1FF5FF" w14:textId="77777777" w:rsidR="00A3035E" w:rsidRDefault="00A3035E" w:rsidP="00A3035E">
      <w:pPr>
        <w:pStyle w:val="NormalWeb"/>
        <w:spacing w:line="276" w:lineRule="auto"/>
        <w:jc w:val="both"/>
        <w:rPr>
          <w:rFonts w:ascii="Arial" w:hAnsi="Arial" w:cs="Arial"/>
          <w:b/>
          <w:bCs/>
        </w:rPr>
      </w:pPr>
      <w:r w:rsidRPr="00BC2309">
        <w:rPr>
          <w:rFonts w:ascii="Arial" w:hAnsi="Arial" w:cs="Arial"/>
          <w:b/>
          <w:bCs/>
        </w:rPr>
        <w:t xml:space="preserve">Contact Presse </w:t>
      </w:r>
      <w:r w:rsidR="0064145A">
        <w:rPr>
          <w:rFonts w:ascii="Arial" w:hAnsi="Arial" w:cs="Arial"/>
          <w:b/>
          <w:bCs/>
        </w:rPr>
        <w:t>CFCIM</w:t>
      </w:r>
    </w:p>
    <w:p w14:paraId="08D02DD9" w14:textId="77777777" w:rsidR="006E5871" w:rsidRPr="00A26424" w:rsidRDefault="006E5871" w:rsidP="00A26424">
      <w:pPr>
        <w:autoSpaceDE w:val="0"/>
        <w:autoSpaceDN w:val="0"/>
        <w:adjustRightInd w:val="0"/>
        <w:spacing w:after="0" w:line="240" w:lineRule="auto"/>
        <w:jc w:val="both"/>
        <w:rPr>
          <w:rFonts w:ascii="Arial" w:hAnsi="Arial" w:cs="Arial"/>
          <w:b/>
          <w:bCs/>
          <w:sz w:val="20"/>
          <w:szCs w:val="20"/>
        </w:rPr>
      </w:pPr>
      <w:r w:rsidRPr="00A26424">
        <w:rPr>
          <w:rFonts w:ascii="Arial" w:hAnsi="Arial" w:cs="Arial"/>
          <w:b/>
          <w:bCs/>
          <w:sz w:val="20"/>
          <w:szCs w:val="20"/>
        </w:rPr>
        <w:t>Fatima-Ezzahra JAMIL</w:t>
      </w:r>
    </w:p>
    <w:p w14:paraId="357B93EE" w14:textId="77777777" w:rsidR="006E5871" w:rsidRPr="00A26424" w:rsidRDefault="006E5871" w:rsidP="00A26424">
      <w:pPr>
        <w:autoSpaceDE w:val="0"/>
        <w:autoSpaceDN w:val="0"/>
        <w:adjustRightInd w:val="0"/>
        <w:spacing w:after="0" w:line="240" w:lineRule="auto"/>
        <w:jc w:val="both"/>
        <w:rPr>
          <w:rFonts w:ascii="Arial" w:hAnsi="Arial" w:cs="Arial"/>
          <w:b/>
          <w:bCs/>
          <w:sz w:val="20"/>
          <w:szCs w:val="20"/>
        </w:rPr>
      </w:pPr>
      <w:r w:rsidRPr="00A26424">
        <w:rPr>
          <w:rFonts w:ascii="Arial" w:hAnsi="Arial" w:cs="Arial"/>
          <w:b/>
          <w:bCs/>
          <w:sz w:val="20"/>
          <w:szCs w:val="20"/>
        </w:rPr>
        <w:t xml:space="preserve">Responsable Marketing </w:t>
      </w:r>
    </w:p>
    <w:p w14:paraId="795E5267" w14:textId="1B13E0B9" w:rsidR="006E5871" w:rsidRPr="00A26424" w:rsidRDefault="006E5871" w:rsidP="00A26424">
      <w:pPr>
        <w:autoSpaceDE w:val="0"/>
        <w:autoSpaceDN w:val="0"/>
        <w:adjustRightInd w:val="0"/>
        <w:spacing w:after="0" w:line="240" w:lineRule="auto"/>
        <w:jc w:val="both"/>
        <w:rPr>
          <w:rFonts w:ascii="Arial" w:hAnsi="Arial" w:cs="Arial"/>
          <w:b/>
          <w:bCs/>
          <w:sz w:val="20"/>
          <w:szCs w:val="20"/>
        </w:rPr>
      </w:pPr>
      <w:r w:rsidRPr="00A26424">
        <w:rPr>
          <w:rFonts w:ascii="Arial" w:hAnsi="Arial" w:cs="Arial"/>
          <w:b/>
          <w:bCs/>
          <w:sz w:val="20"/>
          <w:szCs w:val="20"/>
        </w:rPr>
        <w:t>Tél. : (+212) (0) 661 55 47 81</w:t>
      </w:r>
    </w:p>
    <w:p w14:paraId="16B27114" w14:textId="06028A50" w:rsidR="006E5871" w:rsidRPr="00A26424" w:rsidRDefault="006E5871" w:rsidP="006E5871">
      <w:pPr>
        <w:spacing w:after="0"/>
        <w:jc w:val="both"/>
        <w:rPr>
          <w:rFonts w:cstheme="minorHAnsi"/>
          <w:color w:val="002060"/>
          <w:sz w:val="24"/>
          <w:szCs w:val="24"/>
          <w:u w:val="single"/>
          <w:lang w:val="en-US"/>
        </w:rPr>
      </w:pPr>
      <w:proofErr w:type="gramStart"/>
      <w:r w:rsidRPr="00A26424">
        <w:rPr>
          <w:rFonts w:ascii="Arial" w:hAnsi="Arial" w:cs="Arial"/>
          <w:b/>
          <w:bCs/>
          <w:sz w:val="20"/>
          <w:szCs w:val="20"/>
        </w:rPr>
        <w:t>E-mail</w:t>
      </w:r>
      <w:proofErr w:type="gramEnd"/>
      <w:r w:rsidRPr="00A26424">
        <w:rPr>
          <w:rFonts w:ascii="Arial" w:hAnsi="Arial" w:cs="Arial"/>
          <w:b/>
          <w:bCs/>
          <w:sz w:val="20"/>
          <w:szCs w:val="20"/>
        </w:rPr>
        <w:t> :</w:t>
      </w:r>
      <w:r w:rsidRPr="00A26424">
        <w:rPr>
          <w:rFonts w:cstheme="minorHAnsi"/>
          <w:color w:val="002060"/>
          <w:sz w:val="24"/>
          <w:szCs w:val="24"/>
          <w:lang w:val="en-US"/>
        </w:rPr>
        <w:t xml:space="preserve"> </w:t>
      </w:r>
      <w:hyperlink r:id="rId9" w:history="1">
        <w:r w:rsidRPr="00A26424">
          <w:rPr>
            <w:rFonts w:ascii="Arial" w:hAnsi="Arial" w:cs="Arial"/>
            <w:b/>
            <w:bCs/>
            <w:color w:val="2E74B5"/>
            <w:sz w:val="20"/>
            <w:szCs w:val="20"/>
            <w:u w:val="single"/>
          </w:rPr>
          <w:t>fejamil@cfcim.org</w:t>
        </w:r>
      </w:hyperlink>
    </w:p>
    <w:p w14:paraId="0AC84AB0" w14:textId="0D25CCC4" w:rsidR="006E5871" w:rsidRPr="00A26424" w:rsidRDefault="006E5871" w:rsidP="006E5871">
      <w:pPr>
        <w:spacing w:after="0"/>
        <w:jc w:val="both"/>
        <w:rPr>
          <w:rFonts w:cstheme="minorHAnsi"/>
          <w:color w:val="002060"/>
          <w:sz w:val="24"/>
          <w:szCs w:val="24"/>
          <w:lang w:val="en-US"/>
        </w:rPr>
      </w:pPr>
      <w:r w:rsidRPr="00A26424">
        <w:rPr>
          <w:rFonts w:ascii="Arial" w:hAnsi="Arial" w:cs="Arial"/>
          <w:b/>
          <w:bCs/>
          <w:color w:val="A6A6A6"/>
          <w:sz w:val="20"/>
          <w:szCs w:val="20"/>
          <w:lang w:val="fr-MA"/>
        </w:rPr>
        <w:t>Portail Web :</w:t>
      </w:r>
      <w:r w:rsidRPr="00A26424">
        <w:rPr>
          <w:rFonts w:cstheme="minorHAnsi"/>
          <w:color w:val="002060"/>
          <w:sz w:val="24"/>
          <w:szCs w:val="24"/>
          <w:lang w:val="en-US"/>
        </w:rPr>
        <w:t xml:space="preserve"> </w:t>
      </w:r>
      <w:hyperlink r:id="rId10" w:history="1">
        <w:r w:rsidR="00A26424" w:rsidRPr="00A26424">
          <w:rPr>
            <w:rStyle w:val="Lienhypertexte"/>
            <w:rFonts w:asciiTheme="minorBidi" w:hAnsiTheme="minorBidi"/>
            <w:b/>
            <w:bCs/>
            <w:sz w:val="20"/>
            <w:szCs w:val="20"/>
            <w:lang w:val="en-US"/>
          </w:rPr>
          <w:t>www.cfcim.org</w:t>
        </w:r>
      </w:hyperlink>
      <w:r w:rsidR="00A26424">
        <w:rPr>
          <w:rFonts w:cstheme="minorHAnsi"/>
          <w:color w:val="002060"/>
          <w:sz w:val="24"/>
          <w:szCs w:val="24"/>
          <w:lang w:val="en-US"/>
        </w:rPr>
        <w:t xml:space="preserve"> </w:t>
      </w:r>
    </w:p>
    <w:p w14:paraId="17C0A898" w14:textId="77777777" w:rsidR="00E96247" w:rsidRPr="00A26424" w:rsidRDefault="00E96247" w:rsidP="00A54426">
      <w:pPr>
        <w:spacing w:after="0" w:line="240" w:lineRule="auto"/>
        <w:jc w:val="both"/>
        <w:rPr>
          <w:lang w:val="en-US"/>
        </w:rPr>
      </w:pPr>
    </w:p>
    <w:p w14:paraId="55107CD9" w14:textId="77777777" w:rsidR="0064145A" w:rsidRPr="00A26424" w:rsidRDefault="0064145A" w:rsidP="00A54426">
      <w:pPr>
        <w:spacing w:after="0" w:line="240" w:lineRule="auto"/>
        <w:jc w:val="both"/>
        <w:rPr>
          <w:lang w:val="en-US"/>
        </w:rPr>
      </w:pPr>
    </w:p>
    <w:p w14:paraId="7492826C" w14:textId="77777777" w:rsidR="0064145A" w:rsidRPr="00280F74" w:rsidRDefault="0064145A" w:rsidP="0064145A">
      <w:pPr>
        <w:spacing w:line="276" w:lineRule="auto"/>
        <w:jc w:val="both"/>
        <w:rPr>
          <w:rFonts w:ascii="Helvetica" w:hAnsi="Helvetica" w:cs="Arial"/>
          <w:b/>
          <w:bCs/>
          <w:color w:val="808080" w:themeColor="background1" w:themeShade="80"/>
          <w:szCs w:val="18"/>
        </w:rPr>
      </w:pPr>
      <w:r w:rsidRPr="00280F74">
        <w:rPr>
          <w:rFonts w:ascii="Helvetica" w:hAnsi="Helvetica" w:cs="Arial"/>
          <w:b/>
          <w:bCs/>
          <w:color w:val="808080" w:themeColor="background1" w:themeShade="80"/>
          <w:szCs w:val="18"/>
        </w:rPr>
        <w:t>A propos du Crédit du Maroc</w:t>
      </w:r>
    </w:p>
    <w:p w14:paraId="33A25129" w14:textId="77777777" w:rsidR="0064145A" w:rsidRPr="00622D59" w:rsidRDefault="0064145A" w:rsidP="00622D59">
      <w:pPr>
        <w:spacing w:after="0"/>
        <w:jc w:val="both"/>
        <w:rPr>
          <w:rFonts w:ascii="Arial" w:hAnsi="Arial" w:cs="Arial"/>
          <w:sz w:val="18"/>
        </w:rPr>
      </w:pPr>
      <w:r w:rsidRPr="00622D59">
        <w:rPr>
          <w:rFonts w:ascii="Arial" w:hAnsi="Arial" w:cs="Arial"/>
          <w:sz w:val="18"/>
        </w:rPr>
        <w:t xml:space="preserve">Filiale du Groupe Crédit Agricole France, Crédit du Maroc est une banque universelle et généraliste qui s’adresse à tous les segments de clients : particuliers, professionnels, agriculteurs et entreprises. </w:t>
      </w:r>
    </w:p>
    <w:p w14:paraId="75106955" w14:textId="77777777" w:rsidR="0064145A" w:rsidRPr="00622D59" w:rsidRDefault="0064145A" w:rsidP="00622D59">
      <w:pPr>
        <w:spacing w:after="0"/>
        <w:jc w:val="both"/>
        <w:rPr>
          <w:rFonts w:ascii="Arial" w:hAnsi="Arial" w:cs="Arial"/>
          <w:sz w:val="18"/>
        </w:rPr>
      </w:pPr>
      <w:r w:rsidRPr="00622D59">
        <w:rPr>
          <w:rFonts w:ascii="Arial" w:hAnsi="Arial" w:cs="Arial"/>
          <w:sz w:val="18"/>
        </w:rPr>
        <w:t xml:space="preserve">Sa politique de croissance, son réseau commercial étoffé à travers tout le Royaume du Maroc (340 points de vente) et la mobilisation de sa force vive (environ 2500 collaborateurs) s’appuient sur un grand pouvoir d’innovation orienté vers la satisfaction de ses clients. L’affiliation au Groupe Crédit Agricole France confère au Crédit du Maroc un atout commercial majeur </w:t>
      </w:r>
      <w:proofErr w:type="gramStart"/>
      <w:r w:rsidRPr="00622D59">
        <w:rPr>
          <w:rFonts w:ascii="Arial" w:hAnsi="Arial" w:cs="Arial"/>
          <w:sz w:val="18"/>
        </w:rPr>
        <w:t>de par</w:t>
      </w:r>
      <w:proofErr w:type="gramEnd"/>
      <w:r w:rsidRPr="00622D59">
        <w:rPr>
          <w:rFonts w:ascii="Arial" w:hAnsi="Arial" w:cs="Arial"/>
          <w:sz w:val="18"/>
        </w:rPr>
        <w:t xml:space="preserve"> son ouverture à l’international et son approche globale, riche d’expertises éprouvées. </w:t>
      </w:r>
    </w:p>
    <w:p w14:paraId="11A5E11C" w14:textId="77777777" w:rsidR="0064145A" w:rsidRPr="00622D59" w:rsidRDefault="0064145A" w:rsidP="00622D59">
      <w:pPr>
        <w:spacing w:after="0"/>
        <w:jc w:val="both"/>
        <w:rPr>
          <w:rFonts w:ascii="Arial" w:hAnsi="Arial" w:cs="Arial"/>
          <w:sz w:val="18"/>
        </w:rPr>
      </w:pPr>
      <w:r w:rsidRPr="00622D59">
        <w:rPr>
          <w:rFonts w:ascii="Arial" w:hAnsi="Arial" w:cs="Arial"/>
          <w:sz w:val="18"/>
        </w:rPr>
        <w:t>Crédit du Maroc propose des offres sur mesure qui répondent à tous les besoins des clients, des services bancaires au quotidien jusqu’à la banque de financement et d’investissement en passant par les financements, l’épargne, la bancassurance, la gestion d’actifs, le leasing et le factoring ou encore la banque privée et la fenêtre participative ‘</w:t>
      </w:r>
      <w:proofErr w:type="spellStart"/>
      <w:r w:rsidRPr="00622D59">
        <w:rPr>
          <w:rFonts w:ascii="Arial" w:hAnsi="Arial" w:cs="Arial"/>
          <w:sz w:val="18"/>
        </w:rPr>
        <w:t>Arreda</w:t>
      </w:r>
      <w:proofErr w:type="spellEnd"/>
      <w:r w:rsidRPr="00622D59">
        <w:rPr>
          <w:rFonts w:ascii="Arial" w:hAnsi="Arial" w:cs="Arial"/>
          <w:sz w:val="18"/>
        </w:rPr>
        <w:t>’.</w:t>
      </w:r>
    </w:p>
    <w:p w14:paraId="23B9B322" w14:textId="77777777" w:rsidR="0064145A" w:rsidRPr="00280F74" w:rsidRDefault="0064145A" w:rsidP="0064145A">
      <w:pPr>
        <w:spacing w:before="240"/>
        <w:rPr>
          <w:rFonts w:ascii="Helvetica" w:eastAsia="Times New Roman" w:hAnsi="Helvetica" w:cstheme="minorHAnsi"/>
          <w:color w:val="000000" w:themeColor="text1"/>
          <w:sz w:val="16"/>
          <w:szCs w:val="18"/>
          <w:bdr w:val="none" w:sz="0" w:space="0" w:color="auto" w:frame="1"/>
        </w:rPr>
      </w:pPr>
      <w:r w:rsidRPr="00280F74">
        <w:rPr>
          <w:rFonts w:ascii="Helvetica" w:eastAsia="Times New Roman" w:hAnsi="Helvetica" w:cstheme="minorHAnsi"/>
          <w:color w:val="000000" w:themeColor="text1"/>
          <w:sz w:val="16"/>
          <w:szCs w:val="18"/>
          <w:bdr w:val="none" w:sz="0" w:space="0" w:color="auto" w:frame="1"/>
        </w:rPr>
        <w:lastRenderedPageBreak/>
        <w:t xml:space="preserve">Pour plus d’information : </w:t>
      </w:r>
      <w:hyperlink r:id="rId11" w:history="1">
        <w:r w:rsidRPr="00280F74">
          <w:rPr>
            <w:rStyle w:val="Lienhypertexte"/>
            <w:rFonts w:ascii="Helvetica" w:eastAsia="Times New Roman" w:hAnsi="Helvetica" w:cstheme="minorHAnsi"/>
            <w:szCs w:val="18"/>
            <w:bdr w:val="none" w:sz="0" w:space="0" w:color="auto" w:frame="1"/>
          </w:rPr>
          <w:t>www.creditdumaroc.ma</w:t>
        </w:r>
      </w:hyperlink>
    </w:p>
    <w:p w14:paraId="2619EF87" w14:textId="77777777" w:rsidR="0064145A" w:rsidRPr="00A26424" w:rsidRDefault="0064145A" w:rsidP="00A26424">
      <w:pPr>
        <w:spacing w:line="276" w:lineRule="auto"/>
        <w:jc w:val="both"/>
        <w:rPr>
          <w:rFonts w:ascii="Helvetica" w:hAnsi="Helvetica" w:cs="Arial"/>
          <w:b/>
          <w:bCs/>
          <w:color w:val="808080" w:themeColor="background1" w:themeShade="80"/>
          <w:szCs w:val="18"/>
        </w:rPr>
      </w:pPr>
      <w:r w:rsidRPr="00A26424">
        <w:rPr>
          <w:rFonts w:ascii="Helvetica" w:hAnsi="Helvetica" w:cs="Arial"/>
          <w:b/>
          <w:bCs/>
          <w:color w:val="808080" w:themeColor="background1" w:themeShade="80"/>
          <w:szCs w:val="18"/>
        </w:rPr>
        <w:t>À propos de la Fondation Crédit du Maroc</w:t>
      </w:r>
    </w:p>
    <w:p w14:paraId="4C06CF28" w14:textId="77777777" w:rsidR="0064145A" w:rsidRPr="003D309C" w:rsidRDefault="0064145A" w:rsidP="00622D59">
      <w:pPr>
        <w:spacing w:after="0"/>
        <w:jc w:val="both"/>
        <w:rPr>
          <w:rFonts w:ascii="Arial" w:hAnsi="Arial" w:cs="Arial"/>
          <w:sz w:val="18"/>
        </w:rPr>
      </w:pPr>
      <w:r w:rsidRPr="003D309C">
        <w:rPr>
          <w:rFonts w:ascii="Arial" w:hAnsi="Arial" w:cs="Arial"/>
          <w:sz w:val="18"/>
        </w:rPr>
        <w:t xml:space="preserve">Créée en 2017, la Fondation Crédit du Maroc a pour ambition de favoriser l'autonomie économique des bénéficiaires en investissant dans des projets créateurs de valeurs sociales et </w:t>
      </w:r>
      <w:r w:rsidR="006B7ABC">
        <w:rPr>
          <w:rFonts w:ascii="Arial" w:hAnsi="Arial" w:cs="Arial"/>
          <w:sz w:val="18"/>
        </w:rPr>
        <w:t>d</w:t>
      </w:r>
      <w:r w:rsidRPr="003D309C">
        <w:rPr>
          <w:rFonts w:ascii="Arial" w:hAnsi="Arial" w:cs="Arial"/>
          <w:sz w:val="18"/>
        </w:rPr>
        <w:t>'innovation durable.</w:t>
      </w:r>
    </w:p>
    <w:p w14:paraId="3C460574" w14:textId="77777777" w:rsidR="0064145A" w:rsidRPr="003D309C" w:rsidRDefault="0064145A" w:rsidP="00622D59">
      <w:pPr>
        <w:spacing w:after="0"/>
        <w:jc w:val="both"/>
        <w:rPr>
          <w:rFonts w:ascii="Arial" w:hAnsi="Arial" w:cs="Arial"/>
          <w:sz w:val="18"/>
        </w:rPr>
      </w:pPr>
      <w:r w:rsidRPr="003D309C">
        <w:rPr>
          <w:rFonts w:ascii="Arial" w:hAnsi="Arial" w:cs="Arial"/>
          <w:sz w:val="18"/>
        </w:rPr>
        <w:t>La Fondation opère ainsi dans quatre axes d'engagement : l'inclusion financière, l'inclusion sociale, l'entrepren</w:t>
      </w:r>
      <w:r w:rsidR="006B7ABC">
        <w:rPr>
          <w:rFonts w:ascii="Arial" w:hAnsi="Arial" w:cs="Arial"/>
          <w:sz w:val="18"/>
        </w:rPr>
        <w:t>eu</w:t>
      </w:r>
      <w:r w:rsidRPr="003D309C">
        <w:rPr>
          <w:rFonts w:ascii="Arial" w:hAnsi="Arial" w:cs="Arial"/>
          <w:sz w:val="18"/>
        </w:rPr>
        <w:t xml:space="preserve">riat social et la culture. </w:t>
      </w:r>
    </w:p>
    <w:p w14:paraId="654BF766" w14:textId="77777777" w:rsidR="0064145A" w:rsidRPr="003D309C" w:rsidRDefault="0064145A" w:rsidP="00622D59">
      <w:pPr>
        <w:spacing w:after="0"/>
        <w:jc w:val="both"/>
        <w:rPr>
          <w:rFonts w:ascii="Arial" w:hAnsi="Arial" w:cs="Arial"/>
          <w:sz w:val="18"/>
        </w:rPr>
      </w:pPr>
      <w:r w:rsidRPr="003D309C">
        <w:rPr>
          <w:rFonts w:ascii="Arial" w:hAnsi="Arial" w:cs="Arial"/>
          <w:sz w:val="18"/>
        </w:rPr>
        <w:t xml:space="preserve">La Fondation s’engage à adresser son engagement envers des projets respectant les principes de genre, d’équité et d’équilibre social et environnemental à travers le « Cercle des bénévoles ». Elle privilégie d’agir en réponse aux Hommes et aux Territoires, en identifiant le besoin des partenaires impliqués et en développant des mécanismes innovants pour y répondre. </w:t>
      </w:r>
    </w:p>
    <w:p w14:paraId="2E5EF01A" w14:textId="77777777" w:rsidR="0064145A" w:rsidRPr="003D309C" w:rsidRDefault="0064145A" w:rsidP="00622D59">
      <w:pPr>
        <w:spacing w:after="0"/>
        <w:jc w:val="both"/>
        <w:rPr>
          <w:rFonts w:ascii="Arial" w:hAnsi="Arial" w:cs="Arial"/>
          <w:sz w:val="18"/>
        </w:rPr>
      </w:pPr>
      <w:r w:rsidRPr="003D309C">
        <w:rPr>
          <w:rFonts w:ascii="Arial" w:hAnsi="Arial" w:cs="Arial"/>
          <w:sz w:val="18"/>
        </w:rPr>
        <w:t>La Fondation adopte un fonctionnement basé sur les principes d’écoute active et de dialogue constructif. À l’échelle de l’ensemble de ses actions, elle s’engage à œuvrer dans un esprit de co-construction, pour une approche partenaire consensuelle.</w:t>
      </w:r>
    </w:p>
    <w:p w14:paraId="0B2DEC71" w14:textId="77777777" w:rsidR="0064145A" w:rsidRPr="003D309C" w:rsidRDefault="0064145A" w:rsidP="00622D59">
      <w:pPr>
        <w:spacing w:after="0"/>
        <w:jc w:val="both"/>
        <w:rPr>
          <w:rFonts w:ascii="Arial" w:hAnsi="Arial" w:cs="Arial"/>
          <w:sz w:val="18"/>
        </w:rPr>
      </w:pPr>
      <w:r w:rsidRPr="003D309C">
        <w:rPr>
          <w:rFonts w:ascii="Arial" w:hAnsi="Arial" w:cs="Arial"/>
          <w:sz w:val="18"/>
        </w:rPr>
        <w:t>Animée par quatre valeurs majeures : la proximité, l'utilité, la solidarité et la culture de l'innovation, la Fondation œuvre tous les jours pour la construction d'un futur durable.</w:t>
      </w:r>
    </w:p>
    <w:p w14:paraId="7BD45A1A" w14:textId="77777777" w:rsidR="0064145A" w:rsidRPr="00A26424" w:rsidRDefault="0064145A" w:rsidP="00A54426">
      <w:pPr>
        <w:spacing w:after="0" w:line="240" w:lineRule="auto"/>
        <w:jc w:val="both"/>
        <w:rPr>
          <w:rFonts w:ascii="Arial" w:hAnsi="Arial" w:cs="Arial"/>
          <w:lang w:val="fr-MA"/>
        </w:rPr>
      </w:pPr>
    </w:p>
    <w:p w14:paraId="16B7454A" w14:textId="08E43568" w:rsidR="006E5871" w:rsidRPr="00A26424" w:rsidRDefault="006E5871" w:rsidP="006E5871">
      <w:pPr>
        <w:rPr>
          <w:rFonts w:ascii="Helvetica" w:hAnsi="Helvetica" w:cs="Arial"/>
          <w:b/>
          <w:bCs/>
          <w:color w:val="808080" w:themeColor="background1" w:themeShade="80"/>
          <w:szCs w:val="18"/>
        </w:rPr>
      </w:pPr>
      <w:r w:rsidRPr="00A26424">
        <w:rPr>
          <w:rFonts w:ascii="Helvetica" w:hAnsi="Helvetica" w:cs="Arial"/>
          <w:b/>
          <w:bCs/>
          <w:color w:val="808080" w:themeColor="background1" w:themeShade="80"/>
          <w:szCs w:val="18"/>
        </w:rPr>
        <w:t>À propos de l’École Supérieure des Affaires de Casablanca (ESA)</w:t>
      </w:r>
    </w:p>
    <w:p w14:paraId="0FE9DE36" w14:textId="77777777" w:rsidR="006E5871" w:rsidRPr="00A26424" w:rsidRDefault="006E5871" w:rsidP="00A26424">
      <w:pPr>
        <w:spacing w:after="0"/>
        <w:jc w:val="both"/>
        <w:rPr>
          <w:rFonts w:ascii="Arial" w:hAnsi="Arial" w:cs="Arial"/>
          <w:sz w:val="18"/>
        </w:rPr>
      </w:pPr>
      <w:r w:rsidRPr="00A26424">
        <w:rPr>
          <w:rFonts w:ascii="Arial" w:hAnsi="Arial" w:cs="Arial"/>
          <w:sz w:val="18"/>
        </w:rPr>
        <w:t>L’École Supérieur des Affaires (ESA) de Casablanca (anciennement Ecole Française des Affaires -EFA) forme les futurs cadres et entrepreneurs marocains depuis 1988. L’ESA est le fruit d’une convention entre l’État français (représenté par l’Ambassade de France au Maroc) et la Chambre Française de Commerce et d’Industrie du Maroc (CFCIM).</w:t>
      </w:r>
    </w:p>
    <w:p w14:paraId="19FE652F" w14:textId="77777777" w:rsidR="006E5871" w:rsidRPr="00A26424" w:rsidRDefault="006E5871" w:rsidP="00A26424">
      <w:pPr>
        <w:spacing w:after="0"/>
        <w:jc w:val="both"/>
        <w:rPr>
          <w:rFonts w:ascii="Arial" w:hAnsi="Arial" w:cs="Arial"/>
          <w:sz w:val="18"/>
        </w:rPr>
      </w:pPr>
      <w:r w:rsidRPr="00A26424">
        <w:rPr>
          <w:rFonts w:ascii="Arial" w:hAnsi="Arial" w:cs="Arial"/>
          <w:sz w:val="18"/>
        </w:rPr>
        <w:t>Sa mission est de former des cadres rapidement opérationnels et de donner aux étudiants, qui souhaitent poursuivre leurs études, toutes les bases requises pour intégrer un 2e cycle. Son programme vise ainsi à créer des profils polyvalents, capables de s’adapter et d’évoluer dans le monde de l’entreprise, en s’appuyant sur de solides méthodes de travail.</w:t>
      </w:r>
    </w:p>
    <w:p w14:paraId="4F7C6BF4" w14:textId="78296890" w:rsidR="006E5871" w:rsidRDefault="006E5871" w:rsidP="006E5871">
      <w:pPr>
        <w:spacing w:before="240"/>
        <w:rPr>
          <w:rFonts w:ascii="Helvetica" w:eastAsia="Times New Roman" w:hAnsi="Helvetica" w:cstheme="minorHAnsi"/>
          <w:color w:val="000000" w:themeColor="text1"/>
          <w:sz w:val="16"/>
          <w:szCs w:val="18"/>
          <w:bdr w:val="none" w:sz="0" w:space="0" w:color="auto" w:frame="1"/>
        </w:rPr>
      </w:pPr>
      <w:r w:rsidRPr="00280F74">
        <w:rPr>
          <w:rFonts w:ascii="Helvetica" w:eastAsia="Times New Roman" w:hAnsi="Helvetica" w:cstheme="minorHAnsi"/>
          <w:color w:val="000000" w:themeColor="text1"/>
          <w:sz w:val="16"/>
          <w:szCs w:val="18"/>
          <w:bdr w:val="none" w:sz="0" w:space="0" w:color="auto" w:frame="1"/>
        </w:rPr>
        <w:t xml:space="preserve">Pour plus d’information : </w:t>
      </w:r>
      <w:hyperlink r:id="rId12" w:history="1">
        <w:r w:rsidRPr="006E5871">
          <w:rPr>
            <w:rStyle w:val="Lienhypertexte"/>
            <w:rFonts w:ascii="Helvetica" w:eastAsia="Times New Roman" w:hAnsi="Helvetica" w:cstheme="minorHAnsi"/>
            <w:szCs w:val="18"/>
            <w:bdr w:val="none" w:sz="0" w:space="0" w:color="auto" w:frame="1"/>
          </w:rPr>
          <w:t>www.efa.ma</w:t>
        </w:r>
      </w:hyperlink>
    </w:p>
    <w:p w14:paraId="0C570FB8" w14:textId="77777777" w:rsidR="006E5871" w:rsidRPr="00A26424" w:rsidRDefault="006E5871" w:rsidP="00A26424">
      <w:pPr>
        <w:spacing w:before="240"/>
        <w:rPr>
          <w:rFonts w:ascii="Helvetica" w:eastAsia="Times New Roman" w:hAnsi="Helvetica" w:cstheme="minorHAnsi"/>
          <w:color w:val="000000" w:themeColor="text1"/>
          <w:sz w:val="16"/>
          <w:szCs w:val="18"/>
          <w:bdr w:val="none" w:sz="0" w:space="0" w:color="auto" w:frame="1"/>
        </w:rPr>
      </w:pPr>
    </w:p>
    <w:p w14:paraId="73464C19" w14:textId="77777777" w:rsidR="006E5871" w:rsidRPr="00A26424" w:rsidRDefault="006E5871" w:rsidP="00A26424">
      <w:pPr>
        <w:spacing w:line="276" w:lineRule="auto"/>
        <w:jc w:val="both"/>
        <w:rPr>
          <w:rFonts w:ascii="Helvetica" w:hAnsi="Helvetica" w:cs="Arial"/>
          <w:b/>
          <w:bCs/>
          <w:color w:val="808080" w:themeColor="background1" w:themeShade="80"/>
          <w:szCs w:val="18"/>
        </w:rPr>
      </w:pPr>
      <w:r w:rsidRPr="00A26424">
        <w:rPr>
          <w:rFonts w:ascii="Helvetica" w:hAnsi="Helvetica" w:cs="Arial"/>
          <w:b/>
          <w:bCs/>
          <w:color w:val="808080" w:themeColor="background1" w:themeShade="80"/>
          <w:szCs w:val="18"/>
        </w:rPr>
        <w:t>À propos de la Chambre Française de Commerce et d’Industrie du Maroc (CFCIM)</w:t>
      </w:r>
    </w:p>
    <w:p w14:paraId="6AE260D4" w14:textId="77777777" w:rsidR="006E5871" w:rsidRPr="00A26424" w:rsidRDefault="006E5871" w:rsidP="00A26424">
      <w:pPr>
        <w:spacing w:after="0"/>
        <w:jc w:val="both"/>
        <w:rPr>
          <w:rFonts w:ascii="Arial" w:hAnsi="Arial" w:cs="Arial"/>
          <w:sz w:val="18"/>
        </w:rPr>
      </w:pPr>
      <w:r w:rsidRPr="00A26424">
        <w:rPr>
          <w:rFonts w:ascii="Arial" w:hAnsi="Arial" w:cs="Arial"/>
          <w:sz w:val="18"/>
        </w:rPr>
        <w:t>La Chambre Française de Commerce et d’Industrie du Maroc (CFCIM) est une institution centenaire qui a pour mission de promouvoir les relations économiques entre la France et le Maroc et de développer le potentiel d’affaires des entreprises adhérentes.</w:t>
      </w:r>
    </w:p>
    <w:p w14:paraId="09A987B3" w14:textId="77777777" w:rsidR="006E5871" w:rsidRPr="00A26424" w:rsidRDefault="006E5871" w:rsidP="00A26424">
      <w:pPr>
        <w:spacing w:after="0"/>
        <w:jc w:val="both"/>
        <w:rPr>
          <w:rFonts w:ascii="Arial" w:hAnsi="Arial" w:cs="Arial"/>
          <w:sz w:val="18"/>
        </w:rPr>
      </w:pPr>
      <w:r w:rsidRPr="00A26424">
        <w:rPr>
          <w:rFonts w:ascii="Arial" w:hAnsi="Arial" w:cs="Arial"/>
          <w:sz w:val="18"/>
        </w:rPr>
        <w:t>Forte, notamment, de près de 5 000 entreprises adhérentes, la CFCIM est la plus importante des 126 Chambres de Commerce et d’Industrie Françaises à l’International (CCI FI).</w:t>
      </w:r>
    </w:p>
    <w:p w14:paraId="47C79A0B" w14:textId="77777777" w:rsidR="006E5871" w:rsidRPr="00A26424" w:rsidRDefault="006E5871" w:rsidP="00A26424">
      <w:pPr>
        <w:spacing w:after="0"/>
        <w:jc w:val="both"/>
        <w:rPr>
          <w:rFonts w:ascii="Arial" w:hAnsi="Arial" w:cs="Arial"/>
          <w:sz w:val="18"/>
        </w:rPr>
      </w:pPr>
      <w:r w:rsidRPr="00A26424">
        <w:rPr>
          <w:rFonts w:ascii="Arial" w:hAnsi="Arial" w:cs="Arial"/>
          <w:sz w:val="18"/>
        </w:rPr>
        <w:t>La CFCIM est la seule CCI FI à disposer d’un Campus de Formation (regroupant l’École Supérieure des Affaires et le CEFOR Entreprises, son centre de formation continue) pour accompagner le développement du capital humain de ses entreprises adhérentes.</w:t>
      </w:r>
    </w:p>
    <w:p w14:paraId="73362B54" w14:textId="77777777" w:rsidR="006E5871" w:rsidRPr="00E96247" w:rsidRDefault="006E5871" w:rsidP="0064145A">
      <w:pPr>
        <w:spacing w:after="120" w:line="240" w:lineRule="auto"/>
        <w:rPr>
          <w:rFonts w:ascii="Arial" w:hAnsi="Arial" w:cs="Arial"/>
          <w:bCs/>
          <w:sz w:val="18"/>
        </w:rPr>
      </w:pPr>
    </w:p>
    <w:p w14:paraId="1194219C" w14:textId="7BD34A1C" w:rsidR="006E5871" w:rsidRPr="00280F74" w:rsidRDefault="006E5871" w:rsidP="006E5871">
      <w:pPr>
        <w:spacing w:before="240"/>
        <w:rPr>
          <w:rFonts w:ascii="Helvetica" w:eastAsia="Times New Roman" w:hAnsi="Helvetica" w:cstheme="minorHAnsi"/>
          <w:color w:val="000000" w:themeColor="text1"/>
          <w:sz w:val="16"/>
          <w:szCs w:val="18"/>
          <w:bdr w:val="none" w:sz="0" w:space="0" w:color="auto" w:frame="1"/>
        </w:rPr>
      </w:pPr>
      <w:r w:rsidRPr="00280F74">
        <w:rPr>
          <w:rFonts w:ascii="Helvetica" w:eastAsia="Times New Roman" w:hAnsi="Helvetica" w:cstheme="minorHAnsi"/>
          <w:color w:val="000000" w:themeColor="text1"/>
          <w:sz w:val="16"/>
          <w:szCs w:val="18"/>
          <w:bdr w:val="none" w:sz="0" w:space="0" w:color="auto" w:frame="1"/>
        </w:rPr>
        <w:t xml:space="preserve">Pour plus d’information : </w:t>
      </w:r>
      <w:hyperlink r:id="rId13" w:history="1">
        <w:r w:rsidRPr="006E5871">
          <w:rPr>
            <w:rStyle w:val="Lienhypertexte"/>
            <w:rFonts w:ascii="Helvetica" w:eastAsia="Times New Roman" w:hAnsi="Helvetica" w:cstheme="minorHAnsi"/>
            <w:szCs w:val="18"/>
            <w:bdr w:val="none" w:sz="0" w:space="0" w:color="auto" w:frame="1"/>
          </w:rPr>
          <w:t>www.cfcim.org</w:t>
        </w:r>
      </w:hyperlink>
    </w:p>
    <w:p w14:paraId="25DDF025" w14:textId="77777777" w:rsidR="0064145A" w:rsidRPr="00A26424" w:rsidRDefault="0064145A" w:rsidP="00A54426">
      <w:pPr>
        <w:spacing w:after="0" w:line="240" w:lineRule="auto"/>
        <w:jc w:val="both"/>
        <w:rPr>
          <w:rFonts w:ascii="Arial" w:hAnsi="Arial" w:cs="Arial"/>
        </w:rPr>
      </w:pPr>
    </w:p>
    <w:sectPr w:rsidR="0064145A" w:rsidRPr="00A26424" w:rsidSect="0064145A">
      <w:headerReference w:type="default" r:id="rId14"/>
      <w:footerReference w:type="default" r:id="rId15"/>
      <w:pgSz w:w="11906" w:h="16838"/>
      <w:pgMar w:top="1701"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191A9" w14:textId="77777777" w:rsidR="000A45B2" w:rsidRDefault="000A45B2" w:rsidP="008B34E5">
      <w:pPr>
        <w:spacing w:after="0" w:line="240" w:lineRule="auto"/>
      </w:pPr>
      <w:r>
        <w:separator/>
      </w:r>
    </w:p>
  </w:endnote>
  <w:endnote w:type="continuationSeparator" w:id="0">
    <w:p w14:paraId="16A13AAD" w14:textId="77777777" w:rsidR="000A45B2" w:rsidRDefault="000A45B2" w:rsidP="008B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42F7" w14:textId="77777777" w:rsidR="008B34E5" w:rsidRPr="000B70D0" w:rsidRDefault="0064145A">
    <w:pPr>
      <w:pStyle w:val="Pieddepage"/>
      <w:rPr>
        <w:b/>
        <w:sz w:val="16"/>
        <w:szCs w:val="16"/>
        <w:lang w:val="fr-MA"/>
      </w:rPr>
    </w:pPr>
    <w:r w:rsidRPr="000B70D0">
      <w:rPr>
        <w:b/>
        <w:sz w:val="16"/>
        <w:szCs w:val="16"/>
        <w:lang w:val="fr-MA"/>
      </w:rPr>
      <w:t>Communiqué de presse</w:t>
    </w:r>
  </w:p>
  <w:p w14:paraId="69DBD7A4" w14:textId="7B094663" w:rsidR="000B70D0" w:rsidRPr="000B70D0" w:rsidRDefault="000B70D0">
    <w:pPr>
      <w:pStyle w:val="Pieddepage"/>
      <w:rPr>
        <w:b/>
        <w:sz w:val="16"/>
        <w:szCs w:val="16"/>
        <w:lang w:val="fr-MA"/>
      </w:rPr>
    </w:pPr>
    <w:r w:rsidRPr="000B70D0">
      <w:rPr>
        <w:b/>
        <w:sz w:val="16"/>
        <w:szCs w:val="16"/>
        <w:lang w:val="fr-MA"/>
      </w:rPr>
      <w:t>1</w:t>
    </w:r>
    <w:r w:rsidR="00922825">
      <w:rPr>
        <w:b/>
        <w:sz w:val="16"/>
        <w:szCs w:val="16"/>
        <w:lang w:val="fr-MA"/>
      </w:rPr>
      <w:t>5</w:t>
    </w:r>
    <w:r w:rsidRPr="000B70D0">
      <w:rPr>
        <w:b/>
        <w:sz w:val="16"/>
        <w:szCs w:val="16"/>
        <w:lang w:val="fr-MA"/>
      </w:rPr>
      <w:t xml:space="preserve"> octobre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C4209" w14:textId="77777777" w:rsidR="000A45B2" w:rsidRDefault="000A45B2" w:rsidP="008B34E5">
      <w:pPr>
        <w:spacing w:after="0" w:line="240" w:lineRule="auto"/>
      </w:pPr>
      <w:r>
        <w:separator/>
      </w:r>
    </w:p>
  </w:footnote>
  <w:footnote w:type="continuationSeparator" w:id="0">
    <w:p w14:paraId="550C06B1" w14:textId="77777777" w:rsidR="000A45B2" w:rsidRDefault="000A45B2" w:rsidP="008B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478EC" w14:textId="77777777" w:rsidR="008B34E5" w:rsidRPr="0064145A" w:rsidRDefault="0064145A">
    <w:pPr>
      <w:pStyle w:val="En-tte"/>
      <w:rPr>
        <w:b/>
      </w:rPr>
    </w:pPr>
    <w:r w:rsidRPr="0064145A">
      <w:rPr>
        <w:rFonts w:ascii="Helvetica" w:hAnsi="Helvetica" w:cs="Helvetica"/>
        <w:b/>
        <w:bCs/>
        <w:noProof/>
        <w:sz w:val="12"/>
        <w:szCs w:val="12"/>
        <w:lang w:eastAsia="fr-FR"/>
      </w:rPr>
      <w:drawing>
        <wp:anchor distT="0" distB="0" distL="114300" distR="114300" simplePos="0" relativeHeight="251663360" behindDoc="1" locked="0" layoutInCell="1" allowOverlap="1" wp14:anchorId="3084D1A8" wp14:editId="726BE242">
          <wp:simplePos x="0" y="0"/>
          <wp:positionH relativeFrom="margin">
            <wp:posOffset>-492125</wp:posOffset>
          </wp:positionH>
          <wp:positionV relativeFrom="paragraph">
            <wp:posOffset>-144780</wp:posOffset>
          </wp:positionV>
          <wp:extent cx="2076450" cy="449924"/>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cstate="print">
                    <a:extLst>
                      <a:ext uri="{28A0092B-C50C-407E-A947-70E740481C1C}">
                        <a14:useLocalDpi xmlns:a14="http://schemas.microsoft.com/office/drawing/2010/main" val="0"/>
                      </a:ext>
                    </a:extLst>
                  </a:blip>
                  <a:srcRect l="6920" t="19519" r="6920" b="19519"/>
                  <a:stretch>
                    <a:fillRect/>
                  </a:stretch>
                </pic:blipFill>
                <pic:spPr bwMode="auto">
                  <a:xfrm>
                    <a:off x="0" y="0"/>
                    <a:ext cx="2076450" cy="449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145A">
      <w:rPr>
        <w:b/>
        <w:noProof/>
        <w:lang w:eastAsia="fr-FR"/>
      </w:rPr>
      <w:drawing>
        <wp:anchor distT="0" distB="0" distL="114300" distR="114300" simplePos="0" relativeHeight="251661312" behindDoc="1" locked="0" layoutInCell="1" allowOverlap="1" wp14:anchorId="2FD40214" wp14:editId="736075BB">
          <wp:simplePos x="0" y="0"/>
          <wp:positionH relativeFrom="margin">
            <wp:posOffset>4279494</wp:posOffset>
          </wp:positionH>
          <wp:positionV relativeFrom="paragraph">
            <wp:posOffset>-252730</wp:posOffset>
          </wp:positionV>
          <wp:extent cx="2157502" cy="635000"/>
          <wp:effectExtent l="0" t="0" r="0" b="0"/>
          <wp:wrapNone/>
          <wp:docPr id="8" name="Image 8" descr="Communiqué de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qué de pres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5912" cy="637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75C87"/>
    <w:multiLevelType w:val="hybridMultilevel"/>
    <w:tmpl w:val="67AEE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E74A72"/>
    <w:multiLevelType w:val="hybridMultilevel"/>
    <w:tmpl w:val="97BEE106"/>
    <w:lvl w:ilvl="0" w:tplc="B9CA30EE">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C466FD"/>
    <w:multiLevelType w:val="hybridMultilevel"/>
    <w:tmpl w:val="AE4E7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B9102E"/>
    <w:multiLevelType w:val="multilevel"/>
    <w:tmpl w:val="B4B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C7F56"/>
    <w:multiLevelType w:val="hybridMultilevel"/>
    <w:tmpl w:val="D0807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AE79FF"/>
    <w:multiLevelType w:val="hybridMultilevel"/>
    <w:tmpl w:val="0DB8A032"/>
    <w:lvl w:ilvl="0" w:tplc="1A242D6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6E03487D"/>
    <w:multiLevelType w:val="hybridMultilevel"/>
    <w:tmpl w:val="44C47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F3379"/>
    <w:multiLevelType w:val="hybridMultilevel"/>
    <w:tmpl w:val="BDFA97F0"/>
    <w:lvl w:ilvl="0" w:tplc="040C000B">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8" w15:restartNumberingAfterBreak="0">
    <w:nsid w:val="7C00579C"/>
    <w:multiLevelType w:val="hybridMultilevel"/>
    <w:tmpl w:val="EB3AC146"/>
    <w:lvl w:ilvl="0" w:tplc="D5D29B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A64FAA"/>
    <w:multiLevelType w:val="hybridMultilevel"/>
    <w:tmpl w:val="49968AEE"/>
    <w:lvl w:ilvl="0" w:tplc="33D61CB8">
      <w:numFmt w:val="bullet"/>
      <w:lvlText w:val="-"/>
      <w:lvlJc w:val="left"/>
      <w:pPr>
        <w:ind w:left="1060" w:hanging="360"/>
      </w:pPr>
      <w:rPr>
        <w:rFonts w:ascii="Calibri" w:eastAsiaTheme="minorHAns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6"/>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90"/>
    <w:rsid w:val="00050BAD"/>
    <w:rsid w:val="00064C9F"/>
    <w:rsid w:val="00074E6F"/>
    <w:rsid w:val="000A4449"/>
    <w:rsid w:val="000A45B2"/>
    <w:rsid w:val="000A6A58"/>
    <w:rsid w:val="000B0C42"/>
    <w:rsid w:val="000B70D0"/>
    <w:rsid w:val="000C7BA5"/>
    <w:rsid w:val="001136B4"/>
    <w:rsid w:val="00163AD0"/>
    <w:rsid w:val="00175920"/>
    <w:rsid w:val="001B5684"/>
    <w:rsid w:val="001C6555"/>
    <w:rsid w:val="001D3E7F"/>
    <w:rsid w:val="001E1D44"/>
    <w:rsid w:val="001E3932"/>
    <w:rsid w:val="001F031E"/>
    <w:rsid w:val="001F283D"/>
    <w:rsid w:val="001F7728"/>
    <w:rsid w:val="00210EE9"/>
    <w:rsid w:val="00252CFA"/>
    <w:rsid w:val="002B6C68"/>
    <w:rsid w:val="002E08F7"/>
    <w:rsid w:val="0033345C"/>
    <w:rsid w:val="003417D7"/>
    <w:rsid w:val="00342A30"/>
    <w:rsid w:val="00342AEE"/>
    <w:rsid w:val="00344166"/>
    <w:rsid w:val="00360007"/>
    <w:rsid w:val="00380D17"/>
    <w:rsid w:val="003D309C"/>
    <w:rsid w:val="003D3C83"/>
    <w:rsid w:val="003F3E80"/>
    <w:rsid w:val="0044006B"/>
    <w:rsid w:val="00484AB4"/>
    <w:rsid w:val="00487231"/>
    <w:rsid w:val="004A1B08"/>
    <w:rsid w:val="004A6879"/>
    <w:rsid w:val="004E07B0"/>
    <w:rsid w:val="005327CF"/>
    <w:rsid w:val="00562F95"/>
    <w:rsid w:val="005652E2"/>
    <w:rsid w:val="00575F83"/>
    <w:rsid w:val="005840D1"/>
    <w:rsid w:val="00585C47"/>
    <w:rsid w:val="00596A11"/>
    <w:rsid w:val="005A39C2"/>
    <w:rsid w:val="005A5B2E"/>
    <w:rsid w:val="005F263B"/>
    <w:rsid w:val="00622D59"/>
    <w:rsid w:val="00626C89"/>
    <w:rsid w:val="0064145A"/>
    <w:rsid w:val="006463FE"/>
    <w:rsid w:val="006651AF"/>
    <w:rsid w:val="00666650"/>
    <w:rsid w:val="00666A8E"/>
    <w:rsid w:val="00687D81"/>
    <w:rsid w:val="006960AF"/>
    <w:rsid w:val="006A0E20"/>
    <w:rsid w:val="006B3051"/>
    <w:rsid w:val="006B7ABC"/>
    <w:rsid w:val="006C3490"/>
    <w:rsid w:val="006C40DA"/>
    <w:rsid w:val="006D5A21"/>
    <w:rsid w:val="006E035D"/>
    <w:rsid w:val="006E5871"/>
    <w:rsid w:val="00700D12"/>
    <w:rsid w:val="00704595"/>
    <w:rsid w:val="0071418A"/>
    <w:rsid w:val="007168FD"/>
    <w:rsid w:val="0073526A"/>
    <w:rsid w:val="007539F4"/>
    <w:rsid w:val="00796C50"/>
    <w:rsid w:val="007B08B8"/>
    <w:rsid w:val="007E0890"/>
    <w:rsid w:val="007F1A6D"/>
    <w:rsid w:val="00822CBD"/>
    <w:rsid w:val="00825FB8"/>
    <w:rsid w:val="00826B8F"/>
    <w:rsid w:val="00841B5E"/>
    <w:rsid w:val="00842504"/>
    <w:rsid w:val="00853651"/>
    <w:rsid w:val="00886E35"/>
    <w:rsid w:val="008B34E5"/>
    <w:rsid w:val="008D559D"/>
    <w:rsid w:val="00922825"/>
    <w:rsid w:val="00924CDC"/>
    <w:rsid w:val="0094033A"/>
    <w:rsid w:val="0096352B"/>
    <w:rsid w:val="00985AD5"/>
    <w:rsid w:val="00997975"/>
    <w:rsid w:val="009B3FB2"/>
    <w:rsid w:val="009C6CD1"/>
    <w:rsid w:val="009E494E"/>
    <w:rsid w:val="00A125E2"/>
    <w:rsid w:val="00A15A0C"/>
    <w:rsid w:val="00A26424"/>
    <w:rsid w:val="00A3035E"/>
    <w:rsid w:val="00A43EF3"/>
    <w:rsid w:val="00A53BE6"/>
    <w:rsid w:val="00A54426"/>
    <w:rsid w:val="00A83879"/>
    <w:rsid w:val="00AA7500"/>
    <w:rsid w:val="00AC3FB0"/>
    <w:rsid w:val="00AE44EE"/>
    <w:rsid w:val="00AE457E"/>
    <w:rsid w:val="00AE626A"/>
    <w:rsid w:val="00B06EE5"/>
    <w:rsid w:val="00B12F2B"/>
    <w:rsid w:val="00B14C21"/>
    <w:rsid w:val="00B17DD2"/>
    <w:rsid w:val="00B26D03"/>
    <w:rsid w:val="00B33256"/>
    <w:rsid w:val="00B609B3"/>
    <w:rsid w:val="00BA619B"/>
    <w:rsid w:val="00BC2309"/>
    <w:rsid w:val="00BD407A"/>
    <w:rsid w:val="00BF085A"/>
    <w:rsid w:val="00C54E2B"/>
    <w:rsid w:val="00C64D91"/>
    <w:rsid w:val="00C86724"/>
    <w:rsid w:val="00C943BB"/>
    <w:rsid w:val="00C974E5"/>
    <w:rsid w:val="00CA7E87"/>
    <w:rsid w:val="00CC0AE2"/>
    <w:rsid w:val="00CC14D8"/>
    <w:rsid w:val="00CC71CF"/>
    <w:rsid w:val="00CD32BF"/>
    <w:rsid w:val="00D12670"/>
    <w:rsid w:val="00D23CD0"/>
    <w:rsid w:val="00D24ECC"/>
    <w:rsid w:val="00D42968"/>
    <w:rsid w:val="00D52A82"/>
    <w:rsid w:val="00D679DB"/>
    <w:rsid w:val="00D7775E"/>
    <w:rsid w:val="00D8751A"/>
    <w:rsid w:val="00D936D4"/>
    <w:rsid w:val="00DA0B75"/>
    <w:rsid w:val="00DA663F"/>
    <w:rsid w:val="00DB3FCB"/>
    <w:rsid w:val="00DC4098"/>
    <w:rsid w:val="00DF0FD2"/>
    <w:rsid w:val="00DF10B3"/>
    <w:rsid w:val="00DF3750"/>
    <w:rsid w:val="00DF5DA0"/>
    <w:rsid w:val="00E22940"/>
    <w:rsid w:val="00E34C2E"/>
    <w:rsid w:val="00E62107"/>
    <w:rsid w:val="00E720B9"/>
    <w:rsid w:val="00E757A5"/>
    <w:rsid w:val="00E8143A"/>
    <w:rsid w:val="00E91966"/>
    <w:rsid w:val="00E95710"/>
    <w:rsid w:val="00E96247"/>
    <w:rsid w:val="00EA34BA"/>
    <w:rsid w:val="00EF56AF"/>
    <w:rsid w:val="00F01A1F"/>
    <w:rsid w:val="00F041ED"/>
    <w:rsid w:val="00F22572"/>
    <w:rsid w:val="00F57376"/>
    <w:rsid w:val="00F652B4"/>
    <w:rsid w:val="00FA4B26"/>
    <w:rsid w:val="00FA56C8"/>
    <w:rsid w:val="00FC0693"/>
    <w:rsid w:val="00FD62CB"/>
    <w:rsid w:val="00FE6978"/>
    <w:rsid w:val="00FF38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5D716"/>
  <w15:chartTrackingRefBased/>
  <w15:docId w15:val="{AED15B22-174C-4DE0-B11F-7D801609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1B5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41B5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41B5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s Puce,Titre syl 3,STYLE JDA,Puces numérotées,lp1,List Paragraph,TEXTE DO,Liste à puce - Normal,Paragraphe_DAT,Level 1 Puce,AMR Paragraphe de liste 1er niveau,Légende image,R1,List Paragraph1,Titre3,Liste à puce,Puces"/>
    <w:basedOn w:val="Normal"/>
    <w:link w:val="ParagraphedelisteCar"/>
    <w:uiPriority w:val="34"/>
    <w:qFormat/>
    <w:rsid w:val="00DA0B75"/>
    <w:pPr>
      <w:spacing w:after="200" w:line="276" w:lineRule="auto"/>
      <w:ind w:left="720"/>
      <w:contextualSpacing/>
    </w:pPr>
    <w:rPr>
      <w:rFonts w:eastAsiaTheme="minorEastAsia"/>
      <w:lang w:val="gsw-FR" w:eastAsia="gsw-FR"/>
    </w:rPr>
  </w:style>
  <w:style w:type="character" w:styleId="Accentuation">
    <w:name w:val="Emphasis"/>
    <w:basedOn w:val="Policepardfaut"/>
    <w:uiPriority w:val="20"/>
    <w:qFormat/>
    <w:rsid w:val="00484AB4"/>
    <w:rPr>
      <w:i/>
      <w:iCs/>
    </w:rPr>
  </w:style>
  <w:style w:type="paragraph" w:styleId="Textedebulles">
    <w:name w:val="Balloon Text"/>
    <w:basedOn w:val="Normal"/>
    <w:link w:val="TextedebullesCar"/>
    <w:uiPriority w:val="99"/>
    <w:semiHidden/>
    <w:unhideWhenUsed/>
    <w:rsid w:val="00985A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5AD5"/>
    <w:rPr>
      <w:rFonts w:ascii="Segoe UI" w:hAnsi="Segoe UI" w:cs="Segoe UI"/>
      <w:sz w:val="18"/>
      <w:szCs w:val="18"/>
    </w:rPr>
  </w:style>
  <w:style w:type="paragraph" w:styleId="NormalWeb">
    <w:name w:val="Normal (Web)"/>
    <w:basedOn w:val="Normal"/>
    <w:uiPriority w:val="99"/>
    <w:unhideWhenUsed/>
    <w:rsid w:val="009979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2F2B"/>
    <w:rPr>
      <w:b/>
      <w:bCs/>
      <w:color w:val="008991"/>
    </w:rPr>
  </w:style>
  <w:style w:type="paragraph" w:styleId="En-tte">
    <w:name w:val="header"/>
    <w:basedOn w:val="Normal"/>
    <w:link w:val="En-tteCar"/>
    <w:uiPriority w:val="99"/>
    <w:unhideWhenUsed/>
    <w:rsid w:val="008B34E5"/>
    <w:pPr>
      <w:tabs>
        <w:tab w:val="center" w:pos="4536"/>
        <w:tab w:val="right" w:pos="9072"/>
      </w:tabs>
      <w:spacing w:after="0" w:line="240" w:lineRule="auto"/>
    </w:pPr>
  </w:style>
  <w:style w:type="character" w:customStyle="1" w:styleId="En-tteCar">
    <w:name w:val="En-tête Car"/>
    <w:basedOn w:val="Policepardfaut"/>
    <w:link w:val="En-tte"/>
    <w:uiPriority w:val="99"/>
    <w:rsid w:val="008B34E5"/>
  </w:style>
  <w:style w:type="paragraph" w:styleId="Pieddepage">
    <w:name w:val="footer"/>
    <w:basedOn w:val="Normal"/>
    <w:link w:val="PieddepageCar"/>
    <w:uiPriority w:val="99"/>
    <w:unhideWhenUsed/>
    <w:rsid w:val="008B34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4E5"/>
  </w:style>
  <w:style w:type="character" w:styleId="Lienhypertexte">
    <w:name w:val="Hyperlink"/>
    <w:basedOn w:val="Policepardfaut"/>
    <w:uiPriority w:val="99"/>
    <w:unhideWhenUsed/>
    <w:rsid w:val="008B34E5"/>
    <w:rPr>
      <w:color w:val="0000FF"/>
      <w:u w:val="single"/>
    </w:rPr>
  </w:style>
  <w:style w:type="paragraph" w:customStyle="1" w:styleId="Default">
    <w:name w:val="Default"/>
    <w:rsid w:val="008B34E5"/>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841B5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841B5E"/>
    <w:rPr>
      <w:rFonts w:asciiTheme="majorHAnsi" w:eastAsiaTheme="majorEastAsia" w:hAnsiTheme="majorHAnsi" w:cstheme="majorBidi"/>
      <w:color w:val="1F4D78" w:themeColor="accent1" w:themeShade="7F"/>
      <w:sz w:val="24"/>
      <w:szCs w:val="24"/>
    </w:rPr>
  </w:style>
  <w:style w:type="character" w:customStyle="1" w:styleId="Titre1Car">
    <w:name w:val="Titre 1 Car"/>
    <w:basedOn w:val="Policepardfaut"/>
    <w:link w:val="Titre1"/>
    <w:uiPriority w:val="9"/>
    <w:rsid w:val="00841B5E"/>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A3035E"/>
    <w:rPr>
      <w:color w:val="954F72" w:themeColor="followedHyperlink"/>
      <w:u w:val="single"/>
    </w:rPr>
  </w:style>
  <w:style w:type="character" w:customStyle="1" w:styleId="ParagraphedelisteCar">
    <w:name w:val="Paragraphe de liste Car"/>
    <w:aliases w:val="Listes Puce Car,Titre syl 3 Car,STYLE JDA Car,Puces numérotées Car,lp1 Car,List Paragraph Car,TEXTE DO Car,Liste à puce - Normal Car,Paragraphe_DAT Car,Level 1 Puce Car,AMR Paragraphe de liste 1er niveau Car,Légende image Car"/>
    <w:link w:val="Paragraphedeliste"/>
    <w:uiPriority w:val="34"/>
    <w:locked/>
    <w:rsid w:val="001F031E"/>
    <w:rPr>
      <w:rFonts w:eastAsiaTheme="minorEastAsia"/>
      <w:lang w:val="gsw-FR" w:eastAsia="gsw-FR"/>
    </w:rPr>
  </w:style>
  <w:style w:type="paragraph" w:styleId="Rvision">
    <w:name w:val="Revision"/>
    <w:hidden/>
    <w:uiPriority w:val="99"/>
    <w:semiHidden/>
    <w:rsid w:val="00FA4B26"/>
    <w:pPr>
      <w:spacing w:after="0" w:line="240" w:lineRule="auto"/>
    </w:pPr>
  </w:style>
  <w:style w:type="character" w:styleId="Mentionnonrsolue">
    <w:name w:val="Unresolved Mention"/>
    <w:basedOn w:val="Policepardfaut"/>
    <w:uiPriority w:val="99"/>
    <w:semiHidden/>
    <w:unhideWhenUsed/>
    <w:rsid w:val="006E5871"/>
    <w:rPr>
      <w:color w:val="605E5C"/>
      <w:shd w:val="clear" w:color="auto" w:fill="E1DFDD"/>
    </w:rPr>
  </w:style>
  <w:style w:type="character" w:styleId="Marquedecommentaire">
    <w:name w:val="annotation reference"/>
    <w:basedOn w:val="Policepardfaut"/>
    <w:uiPriority w:val="99"/>
    <w:semiHidden/>
    <w:unhideWhenUsed/>
    <w:rsid w:val="00D12670"/>
    <w:rPr>
      <w:sz w:val="16"/>
      <w:szCs w:val="16"/>
    </w:rPr>
  </w:style>
  <w:style w:type="paragraph" w:styleId="Commentaire">
    <w:name w:val="annotation text"/>
    <w:basedOn w:val="Normal"/>
    <w:link w:val="CommentaireCar"/>
    <w:uiPriority w:val="99"/>
    <w:semiHidden/>
    <w:unhideWhenUsed/>
    <w:rsid w:val="00D12670"/>
    <w:pPr>
      <w:spacing w:line="240" w:lineRule="auto"/>
    </w:pPr>
    <w:rPr>
      <w:sz w:val="20"/>
      <w:szCs w:val="20"/>
    </w:rPr>
  </w:style>
  <w:style w:type="character" w:customStyle="1" w:styleId="CommentaireCar">
    <w:name w:val="Commentaire Car"/>
    <w:basedOn w:val="Policepardfaut"/>
    <w:link w:val="Commentaire"/>
    <w:uiPriority w:val="99"/>
    <w:semiHidden/>
    <w:rsid w:val="00D12670"/>
    <w:rPr>
      <w:sz w:val="20"/>
      <w:szCs w:val="20"/>
    </w:rPr>
  </w:style>
  <w:style w:type="paragraph" w:styleId="Objetducommentaire">
    <w:name w:val="annotation subject"/>
    <w:basedOn w:val="Commentaire"/>
    <w:next w:val="Commentaire"/>
    <w:link w:val="ObjetducommentaireCar"/>
    <w:uiPriority w:val="99"/>
    <w:semiHidden/>
    <w:unhideWhenUsed/>
    <w:rsid w:val="00D12670"/>
    <w:rPr>
      <w:b/>
      <w:bCs/>
    </w:rPr>
  </w:style>
  <w:style w:type="character" w:customStyle="1" w:styleId="ObjetducommentaireCar">
    <w:name w:val="Objet du commentaire Car"/>
    <w:basedOn w:val="CommentaireCar"/>
    <w:link w:val="Objetducommentaire"/>
    <w:uiPriority w:val="99"/>
    <w:semiHidden/>
    <w:rsid w:val="00D126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920974">
      <w:bodyDiv w:val="1"/>
      <w:marLeft w:val="0"/>
      <w:marRight w:val="0"/>
      <w:marTop w:val="0"/>
      <w:marBottom w:val="0"/>
      <w:divBdr>
        <w:top w:val="none" w:sz="0" w:space="0" w:color="auto"/>
        <w:left w:val="none" w:sz="0" w:space="0" w:color="auto"/>
        <w:bottom w:val="none" w:sz="0" w:space="0" w:color="auto"/>
        <w:right w:val="none" w:sz="0" w:space="0" w:color="auto"/>
      </w:divBdr>
    </w:div>
    <w:div w:id="891691266">
      <w:bodyDiv w:val="1"/>
      <w:marLeft w:val="0"/>
      <w:marRight w:val="0"/>
      <w:marTop w:val="0"/>
      <w:marBottom w:val="0"/>
      <w:divBdr>
        <w:top w:val="none" w:sz="0" w:space="0" w:color="auto"/>
        <w:left w:val="none" w:sz="0" w:space="0" w:color="auto"/>
        <w:bottom w:val="none" w:sz="0" w:space="0" w:color="auto"/>
        <w:right w:val="none" w:sz="0" w:space="0" w:color="auto"/>
      </w:divBdr>
    </w:div>
    <w:div w:id="1057506971">
      <w:bodyDiv w:val="1"/>
      <w:marLeft w:val="0"/>
      <w:marRight w:val="0"/>
      <w:marTop w:val="0"/>
      <w:marBottom w:val="0"/>
      <w:divBdr>
        <w:top w:val="none" w:sz="0" w:space="0" w:color="auto"/>
        <w:left w:val="none" w:sz="0" w:space="0" w:color="auto"/>
        <w:bottom w:val="none" w:sz="0" w:space="0" w:color="auto"/>
        <w:right w:val="none" w:sz="0" w:space="0" w:color="auto"/>
      </w:divBdr>
    </w:div>
    <w:div w:id="1067528914">
      <w:bodyDiv w:val="1"/>
      <w:marLeft w:val="0"/>
      <w:marRight w:val="0"/>
      <w:marTop w:val="0"/>
      <w:marBottom w:val="0"/>
      <w:divBdr>
        <w:top w:val="none" w:sz="0" w:space="0" w:color="auto"/>
        <w:left w:val="none" w:sz="0" w:space="0" w:color="auto"/>
        <w:bottom w:val="none" w:sz="0" w:space="0" w:color="auto"/>
        <w:right w:val="none" w:sz="0" w:space="0" w:color="auto"/>
      </w:divBdr>
    </w:div>
    <w:div w:id="1094861465">
      <w:bodyDiv w:val="1"/>
      <w:marLeft w:val="0"/>
      <w:marRight w:val="0"/>
      <w:marTop w:val="0"/>
      <w:marBottom w:val="0"/>
      <w:divBdr>
        <w:top w:val="none" w:sz="0" w:space="0" w:color="auto"/>
        <w:left w:val="none" w:sz="0" w:space="0" w:color="auto"/>
        <w:bottom w:val="none" w:sz="0" w:space="0" w:color="auto"/>
        <w:right w:val="none" w:sz="0" w:space="0" w:color="auto"/>
      </w:divBdr>
    </w:div>
    <w:div w:id="1272785534">
      <w:bodyDiv w:val="1"/>
      <w:marLeft w:val="0"/>
      <w:marRight w:val="0"/>
      <w:marTop w:val="0"/>
      <w:marBottom w:val="0"/>
      <w:divBdr>
        <w:top w:val="none" w:sz="0" w:space="0" w:color="auto"/>
        <w:left w:val="none" w:sz="0" w:space="0" w:color="auto"/>
        <w:bottom w:val="none" w:sz="0" w:space="0" w:color="auto"/>
        <w:right w:val="none" w:sz="0" w:space="0" w:color="auto"/>
      </w:divBdr>
    </w:div>
    <w:div w:id="1468549557">
      <w:bodyDiv w:val="1"/>
      <w:marLeft w:val="0"/>
      <w:marRight w:val="0"/>
      <w:marTop w:val="0"/>
      <w:marBottom w:val="0"/>
      <w:divBdr>
        <w:top w:val="none" w:sz="0" w:space="0" w:color="auto"/>
        <w:left w:val="none" w:sz="0" w:space="0" w:color="auto"/>
        <w:bottom w:val="none" w:sz="0" w:space="0" w:color="auto"/>
        <w:right w:val="none" w:sz="0" w:space="0" w:color="auto"/>
      </w:divBdr>
      <w:divsChild>
        <w:div w:id="1275287520">
          <w:marLeft w:val="0"/>
          <w:marRight w:val="0"/>
          <w:marTop w:val="0"/>
          <w:marBottom w:val="0"/>
          <w:divBdr>
            <w:top w:val="none" w:sz="0" w:space="0" w:color="auto"/>
            <w:left w:val="none" w:sz="0" w:space="0" w:color="auto"/>
            <w:bottom w:val="none" w:sz="0" w:space="0" w:color="auto"/>
            <w:right w:val="none" w:sz="0" w:space="0" w:color="auto"/>
          </w:divBdr>
          <w:divsChild>
            <w:div w:id="2103338273">
              <w:marLeft w:val="0"/>
              <w:marRight w:val="0"/>
              <w:marTop w:val="0"/>
              <w:marBottom w:val="0"/>
              <w:divBdr>
                <w:top w:val="none" w:sz="0" w:space="0" w:color="auto"/>
                <w:left w:val="none" w:sz="0" w:space="0" w:color="auto"/>
                <w:bottom w:val="none" w:sz="0" w:space="0" w:color="auto"/>
                <w:right w:val="none" w:sz="0" w:space="0" w:color="auto"/>
              </w:divBdr>
              <w:divsChild>
                <w:div w:id="1763455887">
                  <w:marLeft w:val="0"/>
                  <w:marRight w:val="0"/>
                  <w:marTop w:val="0"/>
                  <w:marBottom w:val="0"/>
                  <w:divBdr>
                    <w:top w:val="none" w:sz="0" w:space="0" w:color="auto"/>
                    <w:left w:val="none" w:sz="0" w:space="0" w:color="auto"/>
                    <w:bottom w:val="none" w:sz="0" w:space="0" w:color="auto"/>
                    <w:right w:val="none" w:sz="0" w:space="0" w:color="auto"/>
                  </w:divBdr>
                  <w:divsChild>
                    <w:div w:id="87167333">
                      <w:marLeft w:val="0"/>
                      <w:marRight w:val="0"/>
                      <w:marTop w:val="0"/>
                      <w:marBottom w:val="0"/>
                      <w:divBdr>
                        <w:top w:val="none" w:sz="0" w:space="0" w:color="auto"/>
                        <w:left w:val="none" w:sz="0" w:space="0" w:color="auto"/>
                        <w:bottom w:val="none" w:sz="0" w:space="0" w:color="auto"/>
                        <w:right w:val="none" w:sz="0" w:space="0" w:color="auto"/>
                      </w:divBdr>
                      <w:divsChild>
                        <w:div w:id="1047728366">
                          <w:marLeft w:val="0"/>
                          <w:marRight w:val="0"/>
                          <w:marTop w:val="0"/>
                          <w:marBottom w:val="0"/>
                          <w:divBdr>
                            <w:top w:val="none" w:sz="0" w:space="0" w:color="auto"/>
                            <w:left w:val="none" w:sz="0" w:space="0" w:color="auto"/>
                            <w:bottom w:val="none" w:sz="0" w:space="0" w:color="auto"/>
                            <w:right w:val="none" w:sz="0" w:space="0" w:color="auto"/>
                          </w:divBdr>
                          <w:divsChild>
                            <w:div w:id="472675655">
                              <w:marLeft w:val="0"/>
                              <w:marRight w:val="0"/>
                              <w:marTop w:val="0"/>
                              <w:marBottom w:val="0"/>
                              <w:divBdr>
                                <w:top w:val="none" w:sz="0" w:space="0" w:color="auto"/>
                                <w:left w:val="none" w:sz="0" w:space="0" w:color="auto"/>
                                <w:bottom w:val="none" w:sz="0" w:space="0" w:color="auto"/>
                                <w:right w:val="none" w:sz="0" w:space="0" w:color="auto"/>
                              </w:divBdr>
                              <w:divsChild>
                                <w:div w:id="2142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916000">
      <w:bodyDiv w:val="1"/>
      <w:marLeft w:val="0"/>
      <w:marRight w:val="0"/>
      <w:marTop w:val="0"/>
      <w:marBottom w:val="0"/>
      <w:divBdr>
        <w:top w:val="none" w:sz="0" w:space="0" w:color="auto"/>
        <w:left w:val="none" w:sz="0" w:space="0" w:color="auto"/>
        <w:bottom w:val="none" w:sz="0" w:space="0" w:color="auto"/>
        <w:right w:val="none" w:sz="0" w:space="0" w:color="auto"/>
      </w:divBdr>
    </w:div>
    <w:div w:id="1514681028">
      <w:bodyDiv w:val="1"/>
      <w:marLeft w:val="0"/>
      <w:marRight w:val="0"/>
      <w:marTop w:val="0"/>
      <w:marBottom w:val="0"/>
      <w:divBdr>
        <w:top w:val="none" w:sz="0" w:space="0" w:color="auto"/>
        <w:left w:val="none" w:sz="0" w:space="0" w:color="auto"/>
        <w:bottom w:val="none" w:sz="0" w:space="0" w:color="auto"/>
        <w:right w:val="none" w:sz="0" w:space="0" w:color="auto"/>
      </w:divBdr>
    </w:div>
    <w:div w:id="1769693605">
      <w:bodyDiv w:val="1"/>
      <w:marLeft w:val="0"/>
      <w:marRight w:val="0"/>
      <w:marTop w:val="0"/>
      <w:marBottom w:val="0"/>
      <w:divBdr>
        <w:top w:val="none" w:sz="0" w:space="0" w:color="auto"/>
        <w:left w:val="none" w:sz="0" w:space="0" w:color="auto"/>
        <w:bottom w:val="none" w:sz="0" w:space="0" w:color="auto"/>
        <w:right w:val="none" w:sz="0" w:space="0" w:color="auto"/>
      </w:divBdr>
    </w:div>
    <w:div w:id="1818524162">
      <w:bodyDiv w:val="1"/>
      <w:marLeft w:val="0"/>
      <w:marRight w:val="0"/>
      <w:marTop w:val="0"/>
      <w:marBottom w:val="0"/>
      <w:divBdr>
        <w:top w:val="none" w:sz="0" w:space="0" w:color="auto"/>
        <w:left w:val="none" w:sz="0" w:space="0" w:color="auto"/>
        <w:bottom w:val="none" w:sz="0" w:space="0" w:color="auto"/>
        <w:right w:val="none" w:sz="0" w:space="0" w:color="auto"/>
      </w:divBdr>
    </w:div>
    <w:div w:id="1885947207">
      <w:bodyDiv w:val="1"/>
      <w:marLeft w:val="0"/>
      <w:marRight w:val="0"/>
      <w:marTop w:val="0"/>
      <w:marBottom w:val="0"/>
      <w:divBdr>
        <w:top w:val="none" w:sz="0" w:space="0" w:color="auto"/>
        <w:left w:val="none" w:sz="0" w:space="0" w:color="auto"/>
        <w:bottom w:val="none" w:sz="0" w:space="0" w:color="auto"/>
        <w:right w:val="none" w:sz="0" w:space="0" w:color="auto"/>
      </w:divBdr>
    </w:div>
    <w:div w:id="1896088382">
      <w:bodyDiv w:val="1"/>
      <w:marLeft w:val="0"/>
      <w:marRight w:val="0"/>
      <w:marTop w:val="0"/>
      <w:marBottom w:val="0"/>
      <w:divBdr>
        <w:top w:val="none" w:sz="0" w:space="0" w:color="auto"/>
        <w:left w:val="none" w:sz="0" w:space="0" w:color="auto"/>
        <w:bottom w:val="none" w:sz="0" w:space="0" w:color="auto"/>
        <w:right w:val="none" w:sz="0" w:space="0" w:color="auto"/>
      </w:divBdr>
    </w:div>
    <w:div w:id="1957759895">
      <w:bodyDiv w:val="1"/>
      <w:marLeft w:val="0"/>
      <w:marRight w:val="0"/>
      <w:marTop w:val="0"/>
      <w:marBottom w:val="0"/>
      <w:divBdr>
        <w:top w:val="none" w:sz="0" w:space="0" w:color="auto"/>
        <w:left w:val="none" w:sz="0" w:space="0" w:color="auto"/>
        <w:bottom w:val="none" w:sz="0" w:space="0" w:color="auto"/>
        <w:right w:val="none" w:sz="0" w:space="0" w:color="auto"/>
      </w:divBdr>
    </w:div>
    <w:div w:id="1995210482">
      <w:bodyDiv w:val="1"/>
      <w:marLeft w:val="0"/>
      <w:marRight w:val="0"/>
      <w:marTop w:val="0"/>
      <w:marBottom w:val="0"/>
      <w:divBdr>
        <w:top w:val="none" w:sz="0" w:space="0" w:color="auto"/>
        <w:left w:val="none" w:sz="0" w:space="0" w:color="auto"/>
        <w:bottom w:val="none" w:sz="0" w:space="0" w:color="auto"/>
        <w:right w:val="none" w:sz="0" w:space="0" w:color="auto"/>
      </w:divBdr>
    </w:div>
    <w:div w:id="2139565947">
      <w:bodyDiv w:val="1"/>
      <w:marLeft w:val="0"/>
      <w:marRight w:val="0"/>
      <w:marTop w:val="0"/>
      <w:marBottom w:val="0"/>
      <w:divBdr>
        <w:top w:val="none" w:sz="0" w:space="0" w:color="auto"/>
        <w:left w:val="none" w:sz="0" w:space="0" w:color="auto"/>
        <w:bottom w:val="none" w:sz="0" w:space="0" w:color="auto"/>
        <w:right w:val="none" w:sz="0" w:space="0" w:color="auto"/>
      </w:divBdr>
      <w:divsChild>
        <w:div w:id="589389614">
          <w:marLeft w:val="0"/>
          <w:marRight w:val="0"/>
          <w:marTop w:val="0"/>
          <w:marBottom w:val="0"/>
          <w:divBdr>
            <w:top w:val="none" w:sz="0" w:space="0" w:color="auto"/>
            <w:left w:val="none" w:sz="0" w:space="0" w:color="auto"/>
            <w:bottom w:val="none" w:sz="0" w:space="0" w:color="auto"/>
            <w:right w:val="none" w:sz="0" w:space="0" w:color="auto"/>
          </w:divBdr>
          <w:divsChild>
            <w:div w:id="432097316">
              <w:marLeft w:val="0"/>
              <w:marRight w:val="0"/>
              <w:marTop w:val="0"/>
              <w:marBottom w:val="0"/>
              <w:divBdr>
                <w:top w:val="none" w:sz="0" w:space="0" w:color="auto"/>
                <w:left w:val="none" w:sz="0" w:space="0" w:color="auto"/>
                <w:bottom w:val="none" w:sz="0" w:space="0" w:color="auto"/>
                <w:right w:val="none" w:sz="0" w:space="0" w:color="auto"/>
              </w:divBdr>
              <w:divsChild>
                <w:div w:id="2045520960">
                  <w:marLeft w:val="0"/>
                  <w:marRight w:val="0"/>
                  <w:marTop w:val="0"/>
                  <w:marBottom w:val="0"/>
                  <w:divBdr>
                    <w:top w:val="none" w:sz="0" w:space="0" w:color="auto"/>
                    <w:left w:val="none" w:sz="0" w:space="0" w:color="auto"/>
                    <w:bottom w:val="none" w:sz="0" w:space="0" w:color="auto"/>
                    <w:right w:val="none" w:sz="0" w:space="0" w:color="auto"/>
                  </w:divBdr>
                  <w:divsChild>
                    <w:div w:id="805003224">
                      <w:marLeft w:val="0"/>
                      <w:marRight w:val="0"/>
                      <w:marTop w:val="0"/>
                      <w:marBottom w:val="0"/>
                      <w:divBdr>
                        <w:top w:val="none" w:sz="0" w:space="0" w:color="auto"/>
                        <w:left w:val="none" w:sz="0" w:space="0" w:color="auto"/>
                        <w:bottom w:val="none" w:sz="0" w:space="0" w:color="auto"/>
                        <w:right w:val="none" w:sz="0" w:space="0" w:color="auto"/>
                      </w:divBdr>
                      <w:divsChild>
                        <w:div w:id="1202665520">
                          <w:marLeft w:val="0"/>
                          <w:marRight w:val="0"/>
                          <w:marTop w:val="0"/>
                          <w:marBottom w:val="0"/>
                          <w:divBdr>
                            <w:top w:val="none" w:sz="0" w:space="0" w:color="auto"/>
                            <w:left w:val="none" w:sz="0" w:space="0" w:color="auto"/>
                            <w:bottom w:val="none" w:sz="0" w:space="0" w:color="auto"/>
                            <w:right w:val="none" w:sz="0" w:space="0" w:color="auto"/>
                          </w:divBdr>
                          <w:divsChild>
                            <w:div w:id="287468376">
                              <w:marLeft w:val="0"/>
                              <w:marRight w:val="0"/>
                              <w:marTop w:val="0"/>
                              <w:marBottom w:val="0"/>
                              <w:divBdr>
                                <w:top w:val="none" w:sz="0" w:space="0" w:color="auto"/>
                                <w:left w:val="none" w:sz="0" w:space="0" w:color="auto"/>
                                <w:bottom w:val="none" w:sz="0" w:space="0" w:color="auto"/>
                                <w:right w:val="none" w:sz="0" w:space="0" w:color="auto"/>
                              </w:divBdr>
                              <w:divsChild>
                                <w:div w:id="2782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dumaroc.ma" TargetMode="External"/><Relationship Id="rId13" Type="http://schemas.openxmlformats.org/officeDocument/2006/relationships/hyperlink" Target="file:///C:\Users\f.jamil\AppData\Local\Microsoft\Windows\INetCache\Content.Outlook\7VOT2VMS\www.cfcim.org" TargetMode="External"/><Relationship Id="rId3" Type="http://schemas.openxmlformats.org/officeDocument/2006/relationships/settings" Target="settings.xml"/><Relationship Id="rId7" Type="http://schemas.openxmlformats.org/officeDocument/2006/relationships/hyperlink" Target="mailto:mouna.benrhanem@ca-cdm.ma" TargetMode="External"/><Relationship Id="rId12" Type="http://schemas.openxmlformats.org/officeDocument/2006/relationships/hyperlink" Target="http://www.efa.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dumaroc.m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fcim.org" TargetMode="External"/><Relationship Id="rId4" Type="http://schemas.openxmlformats.org/officeDocument/2006/relationships/webSettings" Target="webSettings.xml"/><Relationship Id="rId9" Type="http://schemas.openxmlformats.org/officeDocument/2006/relationships/hyperlink" Target="mailto:fejamil@cfcim.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Narjiss Safrioui</dc:creator>
  <cp:keywords/>
  <dc:description/>
  <cp:lastModifiedBy>Rhizlane EL ABIED</cp:lastModifiedBy>
  <cp:revision>2</cp:revision>
  <cp:lastPrinted>2019-10-01T13:14:00Z</cp:lastPrinted>
  <dcterms:created xsi:type="dcterms:W3CDTF">2020-10-15T16:53:00Z</dcterms:created>
  <dcterms:modified xsi:type="dcterms:W3CDTF">2020-10-15T16:53:00Z</dcterms:modified>
</cp:coreProperties>
</file>